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E25785" w14:textId="77777777" w:rsidR="00C97579" w:rsidRDefault="00CA0E17" w:rsidP="00C97579">
      <w:pPr>
        <w:pStyle w:val="NoSpacing"/>
      </w:pPr>
      <w:r>
        <w:rPr>
          <w:b/>
        </w:rPr>
        <w:t xml:space="preserve">Central contribution: </w:t>
      </w:r>
      <w:r>
        <w:t xml:space="preserve">Monkeys </w:t>
      </w:r>
      <w:r w:rsidR="00C97579">
        <w:t>and humans use similar strategies for multisensory causal inference.</w:t>
      </w:r>
    </w:p>
    <w:p w14:paraId="77443D17" w14:textId="77777777" w:rsidR="00E3100E" w:rsidRDefault="00E3100E" w:rsidP="00C97579">
      <w:pPr>
        <w:pStyle w:val="NoSpacing"/>
      </w:pPr>
    </w:p>
    <w:p w14:paraId="0FE888E7" w14:textId="77777777" w:rsidR="004434E9" w:rsidRPr="004434E9" w:rsidRDefault="004434E9" w:rsidP="004434E9">
      <w:pPr>
        <w:pStyle w:val="NormalWeb"/>
        <w:spacing w:before="0" w:beforeAutospacing="0" w:after="0" w:afterAutospacing="0"/>
        <w:rPr>
          <w:rFonts w:asciiTheme="majorHAnsi" w:hAnsiTheme="majorHAnsi" w:cstheme="majorHAnsi"/>
        </w:rPr>
      </w:pPr>
      <w:r w:rsidRPr="004434E9">
        <w:rPr>
          <w:rFonts w:asciiTheme="majorHAnsi" w:hAnsiTheme="majorHAnsi" w:cstheme="majorHAnsi"/>
          <w:b/>
          <w:bCs/>
          <w:color w:val="000000"/>
          <w:sz w:val="22"/>
          <w:szCs w:val="22"/>
        </w:rPr>
        <w:t>Key points of this paper:</w:t>
      </w:r>
    </w:p>
    <w:p w14:paraId="66D8CEF9" w14:textId="77777777" w:rsidR="009B3B5B" w:rsidRDefault="009B3B5B"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Pr>
          <w:rFonts w:asciiTheme="majorHAnsi" w:hAnsiTheme="majorHAnsi" w:cstheme="majorHAnsi"/>
          <w:color w:val="000000"/>
          <w:sz w:val="22"/>
          <w:szCs w:val="22"/>
        </w:rPr>
        <w:t>Important conceptual gaps between theoretical (single neuron), neural (whole brain fMRI and MEG), and behavioral level understanding of causal inference</w:t>
      </w:r>
    </w:p>
    <w:p w14:paraId="2689041F" w14:textId="77777777" w:rsidR="004434E9" w:rsidRPr="004434E9" w:rsidRDefault="004434E9"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We developed a task that can be used by both monkeys and humans</w:t>
      </w:r>
    </w:p>
    <w:p w14:paraId="716FCEAF" w14:textId="77777777" w:rsidR="004434E9" w:rsidRPr="004434E9" w:rsidRDefault="004434E9"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Humans behavior is consistent with previous descriptions of causal inference in similar tasks</w:t>
      </w:r>
    </w:p>
    <w:p w14:paraId="6958FCF8"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Unity</w:t>
      </w:r>
    </w:p>
    <w:p w14:paraId="15ED976E"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Localization</w:t>
      </w:r>
    </w:p>
    <w:p w14:paraId="56D70890"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Joint</w:t>
      </w:r>
    </w:p>
    <w:p w14:paraId="12705F98" w14:textId="77777777" w:rsidR="004434E9" w:rsidRPr="004434E9" w:rsidRDefault="004434E9" w:rsidP="004434E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Monkey behavior is consistent with human behavior as well as XYZ models of causal inference</w:t>
      </w:r>
    </w:p>
    <w:p w14:paraId="7C10178B" w14:textId="77777777" w:rsidR="004434E9" w:rsidRPr="004434E9" w:rsidRDefault="004434E9" w:rsidP="004434E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 xml:space="preserve">(maybe) demonstrate that enough behavioral data can be collected in a single session for </w:t>
      </w:r>
      <w:proofErr w:type="spellStart"/>
      <w:r w:rsidRPr="004434E9">
        <w:rPr>
          <w:rFonts w:asciiTheme="majorHAnsi" w:hAnsiTheme="majorHAnsi" w:cstheme="majorHAnsi"/>
          <w:color w:val="000000"/>
          <w:sz w:val="22"/>
          <w:szCs w:val="22"/>
        </w:rPr>
        <w:t>ephys</w:t>
      </w:r>
      <w:proofErr w:type="spellEnd"/>
    </w:p>
    <w:p w14:paraId="10641AB9" w14:textId="77777777" w:rsidR="004434E9" w:rsidRPr="00021D37" w:rsidRDefault="004434E9" w:rsidP="00C9757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Compare with other typical models for validation</w:t>
      </w:r>
    </w:p>
    <w:p w14:paraId="6B61DBFC" w14:textId="77777777" w:rsidR="004434E9" w:rsidRDefault="004434E9" w:rsidP="00C97579">
      <w:pPr>
        <w:pStyle w:val="NoSpacing"/>
      </w:pPr>
    </w:p>
    <w:p w14:paraId="244135E7" w14:textId="77777777" w:rsidR="00C97579" w:rsidRDefault="003078EF" w:rsidP="00C97579">
      <w:pPr>
        <w:pStyle w:val="NoSpacing"/>
      </w:pPr>
      <w:r>
        <w:t>Blue text is</w:t>
      </w:r>
      <w:r w:rsidR="00C97579">
        <w:t xml:space="preserve"> outline: 1 informal sentence per section, then 1 informal sentence per paragraph, then fill in.</w:t>
      </w:r>
    </w:p>
    <w:p w14:paraId="74BDB35C" w14:textId="77777777" w:rsidR="00C97579" w:rsidRDefault="00C97579" w:rsidP="00C97579">
      <w:pPr>
        <w:pStyle w:val="NoSpacing"/>
      </w:pPr>
    </w:p>
    <w:p w14:paraId="2C96C576" w14:textId="77777777" w:rsidR="00C97579" w:rsidRDefault="00C97579" w:rsidP="00C97579">
      <w:pPr>
        <w:pStyle w:val="NoSpacing"/>
      </w:pPr>
      <w:r>
        <w:t xml:space="preserve">Context-content-conclusion </w:t>
      </w:r>
    </w:p>
    <w:p w14:paraId="2F220F38" w14:textId="77777777" w:rsidR="00C97579" w:rsidRDefault="00C97579" w:rsidP="00C97579">
      <w:pPr>
        <w:pStyle w:val="NoSpacing"/>
        <w:rPr>
          <w:b/>
        </w:rPr>
      </w:pPr>
      <w:r>
        <w:rPr>
          <w:b/>
        </w:rPr>
        <w:t>Abstract</w:t>
      </w:r>
    </w:p>
    <w:p w14:paraId="48AE9888" w14:textId="60457DAE" w:rsidR="00C97579" w:rsidRPr="00305061" w:rsidRDefault="00C97579" w:rsidP="00C97579">
      <w:pPr>
        <w:pStyle w:val="NoSpacing"/>
      </w:pPr>
      <w:r>
        <w:rPr>
          <w:b/>
        </w:rPr>
        <w:tab/>
      </w:r>
      <w:r w:rsidR="00305061" w:rsidRPr="00305061">
        <w:t xml:space="preserve">The sensory </w:t>
      </w:r>
      <w:r w:rsidR="00305061">
        <w:t>environment</w:t>
      </w:r>
      <w:r w:rsidR="00305061" w:rsidRPr="00305061">
        <w:t xml:space="preserve"> is sampled by multiple senses,</w:t>
      </w:r>
      <w:r w:rsidR="00D71C3A">
        <w:t xml:space="preserve"> which can be woven together to produce a unified perceptual state. B</w:t>
      </w:r>
      <w:r w:rsidR="00305061" w:rsidRPr="00305061">
        <w:t xml:space="preserve">ut optimally fusing such signals first requires ascertaining whether particular signals arise from the same or different underlying objects or events. Many prior studies (esp. in animals) have assumed fusion of </w:t>
      </w:r>
      <w:proofErr w:type="spellStart"/>
      <w:r w:rsidR="00305061" w:rsidRPr="00305061">
        <w:t>crossmodal</w:t>
      </w:r>
      <w:proofErr w:type="spellEnd"/>
      <w:r w:rsidR="00305061" w:rsidRPr="00305061">
        <w:t xml:space="preserve"> information, whereas more recent work in humans has begun to probe </w:t>
      </w:r>
      <w:r w:rsidR="00D71C3A">
        <w:t xml:space="preserve">whether this forced fusion assumption is appropriate. </w:t>
      </w:r>
      <w:r w:rsidR="00305061" w:rsidRPr="00305061">
        <w:t>Here we present results from a novel behavioral task in which both monkeys and humans were required to localize visu</w:t>
      </w:r>
      <w:r w:rsidR="00D71C3A">
        <w:t xml:space="preserve">al and auditory stimuli by </w:t>
      </w:r>
      <w:proofErr w:type="spellStart"/>
      <w:r w:rsidR="00D71C3A">
        <w:t>sacca</w:t>
      </w:r>
      <w:r w:rsidR="00305061" w:rsidRPr="00305061">
        <w:t>ding</w:t>
      </w:r>
      <w:proofErr w:type="spellEnd"/>
      <w:r w:rsidR="00305061" w:rsidRPr="00305061">
        <w:t xml:space="preserve"> to each distinct</w:t>
      </w:r>
      <w:r w:rsidR="00D71C3A">
        <w:t xml:space="preserve"> location that they perceived. </w:t>
      </w:r>
      <w:r w:rsidR="00305061" w:rsidRPr="00305061">
        <w:t>When visual and auditory locations were widely separated, participants made two saccades, whereas when the two stimuli were presented at the same location</w:t>
      </w:r>
      <w:r w:rsidR="00D71C3A">
        <w:t xml:space="preserve">, only one saccade was needed. </w:t>
      </w:r>
      <w:r w:rsidR="00305061" w:rsidRPr="00305061">
        <w:t>Intermediate levels of separation produced mixed response patterns, i.e. single saccades to an intermediate position on some trials or two saccades to both the visual and</w:t>
      </w:r>
      <w:r w:rsidR="00D71C3A">
        <w:t xml:space="preserve"> auditory locations on others. </w:t>
      </w:r>
      <w:r w:rsidR="00305061" w:rsidRPr="00305061">
        <w:t xml:space="preserve">The distribution of responses was well matched to predictions of a hierarchical </w:t>
      </w:r>
      <w:r w:rsidR="00D71C3A">
        <w:t xml:space="preserve">causal inference </w:t>
      </w:r>
      <w:r w:rsidR="00305061" w:rsidRPr="00305061">
        <w:t xml:space="preserve">model which </w:t>
      </w:r>
      <w:r w:rsidR="00D71C3A">
        <w:t>can explain both the explicit “same vs. difference” source judgement as well as the implicit biases in localization of the source(s) under each of these conditions</w:t>
      </w:r>
      <w:r w:rsidR="00305061" w:rsidRPr="00305061">
        <w:t xml:space="preserve">.  The results from this task are broadly consistent with prior work in humans </w:t>
      </w:r>
      <w:r w:rsidR="00D71C3A">
        <w:t>across a wide variety of multisensory causal inference tasks</w:t>
      </w:r>
      <w:r w:rsidR="00305061" w:rsidRPr="00305061">
        <w:t xml:space="preserve">, and offer advantages for future neurophysiological studies both due to the demonstration of successful performance in monkeys and due to the fact that the task effectively has two readouts in one: an explicit categorical report of whether the participant perceived multiple locations as well as a continuous report of the exact position of the perceived stimuli.  </w:t>
      </w:r>
    </w:p>
    <w:p w14:paraId="6D1E744B" w14:textId="77777777" w:rsidR="00C97579" w:rsidRPr="00C97579" w:rsidRDefault="00C97579" w:rsidP="00C97579">
      <w:pPr>
        <w:pStyle w:val="NoSpacing"/>
      </w:pPr>
    </w:p>
    <w:p w14:paraId="446047C0" w14:textId="77777777" w:rsidR="00C97579" w:rsidRDefault="00C97579" w:rsidP="00C97579">
      <w:pPr>
        <w:pStyle w:val="NoSpacing"/>
        <w:rPr>
          <w:b/>
        </w:rPr>
      </w:pPr>
      <w:r>
        <w:rPr>
          <w:b/>
        </w:rPr>
        <w:t>Intro</w:t>
      </w:r>
      <w:r w:rsidR="00E3100E">
        <w:rPr>
          <w:b/>
        </w:rPr>
        <w:t xml:space="preserve"> – We need monkeys to do this kind of task, so we can poke into their brains and see what’s going on</w:t>
      </w:r>
    </w:p>
    <w:p w14:paraId="3CAD56CF" w14:textId="77777777" w:rsidR="00C97579" w:rsidRPr="00E3100E" w:rsidRDefault="00C97579" w:rsidP="00C97579">
      <w:pPr>
        <w:pStyle w:val="NoSpacing"/>
        <w:rPr>
          <w:color w:val="2E74B5" w:themeColor="accent1" w:themeShade="BF"/>
        </w:rPr>
      </w:pPr>
      <w:r>
        <w:rPr>
          <w:b/>
        </w:rPr>
        <w:tab/>
      </w:r>
      <w:r w:rsidRPr="00E3100E">
        <w:rPr>
          <w:color w:val="2E74B5" w:themeColor="accent1" w:themeShade="BF"/>
        </w:rPr>
        <w:t>Information from multiple senses can be combined to improve accuracy of sensory inference, but this is only useful if all combined sensory streams reflect information about the same source.</w:t>
      </w:r>
    </w:p>
    <w:p w14:paraId="60E816AB" w14:textId="6D0F5445" w:rsidR="00C97579" w:rsidRPr="00A72EC6" w:rsidRDefault="00A72EC6" w:rsidP="00C97579">
      <w:pPr>
        <w:pStyle w:val="NoSpacing"/>
        <w:rPr>
          <w:color w:val="000000" w:themeColor="text1"/>
        </w:rPr>
      </w:pPr>
      <w:r>
        <w:rPr>
          <w:color w:val="2E74B5" w:themeColor="accent1" w:themeShade="BF"/>
        </w:rPr>
        <w:tab/>
      </w:r>
      <w:r>
        <w:rPr>
          <w:color w:val="000000" w:themeColor="text1"/>
        </w:rPr>
        <w:t xml:space="preserve">Perception is inherently multisensory, with multiple discrete sensory streams being processed and combined to produce a coherent representation of the world that most effectively guides behavior. This is particularly obvious in conditions where information from one sensory modality can be used </w:t>
      </w:r>
      <w:r w:rsidR="00432AE8">
        <w:rPr>
          <w:color w:val="000000" w:themeColor="text1"/>
        </w:rPr>
        <w:t xml:space="preserve">directly </w:t>
      </w:r>
      <w:r>
        <w:rPr>
          <w:color w:val="000000" w:themeColor="text1"/>
        </w:rPr>
        <w:t>to reduce uncertainty about another, such as reading the lips of a speaker to improve language comprehension. However, this integration of sensory modalities is only beneficial if the two sensory streams originate from the same source in the external environment</w:t>
      </w:r>
      <w:r w:rsidR="00C523D6">
        <w:rPr>
          <w:color w:val="000000" w:themeColor="text1"/>
        </w:rPr>
        <w:t>.</w:t>
      </w:r>
      <w:r w:rsidR="00331771">
        <w:rPr>
          <w:color w:val="000000" w:themeColor="text1"/>
        </w:rPr>
        <w:t xml:space="preserve"> For instance, in the lip reading </w:t>
      </w:r>
      <w:r w:rsidR="00331771">
        <w:rPr>
          <w:color w:val="000000" w:themeColor="text1"/>
        </w:rPr>
        <w:lastRenderedPageBreak/>
        <w:t>example above, the observer must correctly infer which of potentially many auditory streams should be paired with the movements of a particular speaker.</w:t>
      </w:r>
    </w:p>
    <w:p w14:paraId="42BA854C" w14:textId="77777777" w:rsidR="00A72EC6" w:rsidRPr="00E3100E" w:rsidRDefault="00A72EC6" w:rsidP="00C97579">
      <w:pPr>
        <w:pStyle w:val="NoSpacing"/>
        <w:rPr>
          <w:color w:val="2E74B5" w:themeColor="accent1" w:themeShade="BF"/>
        </w:rPr>
      </w:pPr>
    </w:p>
    <w:p w14:paraId="08989306" w14:textId="77777777" w:rsidR="00C97579" w:rsidRPr="00E3100E" w:rsidRDefault="00C97579" w:rsidP="00C97579">
      <w:pPr>
        <w:pStyle w:val="NoSpacing"/>
        <w:rPr>
          <w:color w:val="2E74B5" w:themeColor="accent1" w:themeShade="BF"/>
        </w:rPr>
      </w:pPr>
      <w:r w:rsidRPr="00E3100E">
        <w:rPr>
          <w:color w:val="2E74B5" w:themeColor="accent1" w:themeShade="BF"/>
        </w:rPr>
        <w:tab/>
        <w:t>Humans solve this problem in a Bayes optimal manner, which has been thoroughly explored in the literature.</w:t>
      </w:r>
    </w:p>
    <w:p w14:paraId="604CFB8F" w14:textId="60E23689" w:rsidR="00C97579" w:rsidRPr="00C523D6" w:rsidRDefault="00C523D6" w:rsidP="00C97579">
      <w:pPr>
        <w:pStyle w:val="NoSpacing"/>
        <w:rPr>
          <w:color w:val="000000" w:themeColor="text1"/>
        </w:rPr>
      </w:pPr>
      <w:r>
        <w:rPr>
          <w:color w:val="2E74B5" w:themeColor="accent1" w:themeShade="BF"/>
        </w:rPr>
        <w:tab/>
      </w:r>
      <w:r>
        <w:rPr>
          <w:color w:val="000000" w:themeColor="text1"/>
        </w:rPr>
        <w:t xml:space="preserve">This problem of determining whether two noisy observations originate from the same source is a form of causal inference (CI).  Recent behavioral research has demonstrated that human observers perform this task in a </w:t>
      </w:r>
      <w:r w:rsidR="00331771">
        <w:rPr>
          <w:color w:val="000000" w:themeColor="text1"/>
        </w:rPr>
        <w:t>manner consistent with idealized (e.g. Bayesian observers which take in to account sensory variance and prior experience) or heuristic (e.g. probability matching) models</w:t>
      </w:r>
      <w:r w:rsidR="00021D37">
        <w:rPr>
          <w:color w:val="000000" w:themeColor="text1"/>
        </w:rPr>
        <w:t xml:space="preserve"> </w:t>
      </w:r>
      <w:r w:rsidR="00021D37">
        <w:rPr>
          <w:color w:val="000000" w:themeColor="text1"/>
        </w:rPr>
        <w:fldChar w:fldCharType="begin" w:fldLock="1"/>
      </w:r>
      <w:r w:rsidR="005964DE">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T.","non-dropping-particle":"","parse-names":false,"suffix":""}],"id":"ITEM-2","issue":"8","issued":{"date-parts":[["2010","8","5"]]},"note":"I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id":"ITEM-3","itemData":{"DOI":"10.1167/15.5.22","ISSN":"1534-7362","author":[{"dropping-particle":"","family":"Rohe","given":"Tim","non-dropping-particle":"","parse-names":false,"suffix":""},{"dropping-particle":"","family":"Noppeney","given":"Uta","non-dropping-particle":"","parse-names":false,"suffix":""},{"dropping-particle":"","family":"L.","given":"Shams","non-dropping-particle":"","parse-names":false,"suffix":""},{"dropping-particle":"","family":"L.","given":"Wightman F.","non-dropping-particle":"","parse-names":false,"suffix":""},{"dropping-particle":"","family":"Vaughan  J. W.","given":"","non-dropping-particle":"","parse-names":false,"suffix":""},{"dropping-particle":"","family":"A.","given":"Schirillo J.","non-dropping-particle":"","parse-names":false,"suffix":""},{"dropping-particle":"","family":"J.","given":"Ma W.","non-dropping-particle":"","parse-names":false,"suffix":""}],"container-title":"Journal of Vision","id":"ITEM-3","issue":"5","issued":{"date-parts":[["2015","4","27"]]},"note":"One major takeaway I thought about from this is that the model averaging strategy actually makes causal inference much easier to perform in neurons. Because instead of doing an explicit model selection (which they also tested for, and which I think was assumed by the WJM paper looking at a neural instantiation of CI) this can be accomplished simply by summing two populations performing the two different strategies.\n\nThis paper does basically the human experiment I was thinking about doing, where subjects explicitly report whether they perceived a single or dual target. Some possible confounds/differences are that the subjects are only reporting the auditory location and ignoring the visual.\n\nOther than that this paper has a great explanation/example of how to implement the modeling that I want to do, and the effects of splitting the data based on common/separate causes. Will definitely come back to this paper for building the model.\n\nOne interesting addition is how they computed the final target estimates using a model averaging strategy, where the final location is weighted by the posterior on common cause.\n\nThey also implemented basically a 0.5 threshold on the posterior for inferring common causes, which I could do using one vs two saccades. \n\nThey separate out the implicit and explicit causal inference, whereas mine has both integrated into a single behavior. There are advantages and disadvantages to each of these ways, one advantage for me is that the subjects are always attending to both stimuli, but one disadvantage is that it probably makes some of the questions more computationally challenging. \n\nFinally, the repulsion effect from Wallace 2004 and modeled in Kording do not show up in their data, possibly because their data is discrete rather than continuous report.","page":"22","publisher":"Cambridge University Press, New York","title":"Sensory reliability shapes perceptual inference via two mechanisms","type":"article-journal","volume":"15"},"uris":["http://www.mendeley.com/documents/?uuid=6fecc540-2ae1-3426-94de-87a7160a5472"]},{"id":"ITEM-4","itemData":{"DOI":"10.1371/journal.pcbi.1006110","ISBN":"1111111111","ISSN":"15537358","PMID":"15729348","abstract":"The precision of multisensory perception improves when cues arising from the same cause are integrated, such as visual and vestibular heading cues for an observer moving through a stationary environment. In order to determine how the cues should be processed, the brain must infer the causal relationship underlying the multisensory cues. In heading perception, however, it is unclear whether observers follow the Bayesian strategy, a simpler non-Bayesian heuristic, or even perform causal inference at all. We developed an efficient and robust computational framework to perform Bayesian model comparison of causal inference strategies, which incorporates a number of alternative assumptions about the observers. With this framework, we investigated whether human observers’ performance in an explicit cause attribution and an implicit heading discrimination task can be modeled as a causal inference process. In the explicit causal inference task, all subjects accounted for cue disparity when reporting judgments of common cause, although not necessarily all in a Bayesian fashion. By contrast, but in agreement with previous findings, data from the heading discrimination task only could not rule out that several of the same observers were adopting a forced-fusion strategy, whereby cues are integrated regardless of disparity. Only when we combined evidence from both tasks we were able to rule out forced-fusion in the heading discrimination task. Crucially, findings were robust across a number of variants of models and analyses. Our results demonstrate that our proposed computational framework allows researchers to ask complex questions within a rigorous Bayesian framework that accounts for parameter and model uncertainty.","author":[{"dropping-particle":"","family":"Acerbi","given":"Luigi","non-dropping-particle":"","parse-names":false,"suffix":""},{"dropping-particle":"","family":"Dokka","given":"Kalpana","non-dropping-particle":"","parse-names":false,"suffix":""},{"dropping-particle":"","family":"Angelaki","given":"Dora E.","non-dropping-particle":"","parse-names":false,"suffix":""},{"dropping-particle":"","family":"Ma","given":"Wei Ji","non-dropping-particle":"","parse-names":false,"suffix":""}],"container-title":"PLoS Computational Biology","editor":[{"dropping-particle":"","family":"Gershman","given":"Samuel J.","non-dropping-particle":"","parse-names":false,"suffix":""}],"id":"ITEM-4","issue":"7","issued":{"date-parts":[["2018","7","27"]]},"note":"Provides a fully bayesian model comparison for the evaluation of different models of multisensory causal inference, in this case visual-vestibular. Creates a factorial model design and contrasts models that vary along causal inference strategy, shape of sensory noise and prior. Used a split task design with two complementary tasks (unity judgement, and left/right discrimination). Primary finding is that while forced fusion can be a viable model of estimation, when combining the tasks it is necessary that the subjects perform some kind of causal inference. Also interestingly they find that the fixed criterion model (which does not take cue reliability into account) is a better fit than the bayesian model, though the difference is not conclusive.","page":"e1006110","publisher":"Public Library of Science","title":"Bayesian comparison of explicit and implicit causal inference strategies in multisensory heading perception","type":"article-journal","volume":"14"},"uris":["http://www.mendeley.com/documents/?uuid=4be7ddb9-9c10-3896-84f0-86c90bd32a12"]},{"id":"ITEM-5","itemData":{"DOI":"10.1523/JNEUROSCI.2267-15.2015","ISSN":"1529-2401","PMID":"26446214","abstract":"UNLABELLED Humans and animals are fairly accurate in judging their direction of self-motion (i.e., heading) from optic flow when moving through a stationary environment. However, an object moving independently in the world alters the optic flow field and may bias heading perception if the visual system cannot dissociate object motion from self-motion. We investigated whether adding vestibular self-motion signals to optic flow enhances the accuracy of heading judgments in the presence of a moving object. Macaque monkeys were trained to report their heading (leftward or rightward relative to straight-forward) when self-motion was specified by vestibular, visual, or combined visual-vestibular signals, while viewing a display in which an object moved independently in the (virtual) world. The moving object induced significant biases in perceived heading when self-motion was signaled by either visual or vestibular cues alone. However, this bias was greatly reduced when visual and vestibular cues together signaled self-motion. In addition, multisensory heading discrimination thresholds measured in the presence of a moving object were largely consistent with the predictions of an optimal cue integration strategy. These findings demonstrate that multisensory cues facilitate the perceptual dissociation of self-motion and object motion, consistent with computational work that suggests that an appropriate decoding of multisensory visual-vestibular neurons can estimate heading while discounting the effects of object motion. SIGNIFICANCE STATEMENT Objects that move independently in the world alter the optic flow field and can induce errors in perceiving the direction of self-motion (heading). We show that adding vestibular (inertial) self-motion signals to optic flow almost completely eliminates the errors in perceived heading induced by an independently moving object. Furthermore, this increased accuracy occurs without a substantial loss in the precision. Our results thus demonstrate that vestibular signals play a critical role in dissociating self-motion from object motion.","author":[{"dropping-particle":"","family":"Dokka","given":"Kalpana","non-dropping-particle":"","parse-names":false,"suffix":""},{"dropping-particle":"","family":"DeAngelis","given":"Gregory C","non-dropping-particle":"","parse-names":false,"suffix":""},{"dropping-particle":"","family":"Angelaki","given":"Dora E","non-dropping-particle":"","parse-names":false,"suffix":""}],"container-title":"The Journal of neuroscience : the official journal of the Society for Neuroscience","id":"ITEM-5","issue":"40","issued":{"date-parts":[["2015","10","7"]]},"page":"13599-607","publisher":"Society for Neuroscience","title":"Multisensory Integration of Visual and Vestibular Signals Improves Heading Discrimination in the Presence of a Moving Object.","type":"article-journal","volume":"35"},"uris":["http://www.mendeley.com/documents/?uuid=eb2674ad-45b1-38c1-bffd-8a3b8d2c31cf"]},{"id":"ITEM-6","itemData":{"DOI":"10.1073/pnas.1820373116","ISSN":"1091-6490","PMID":"30996126","abstract":"The brain infers our spatial orientation and properties of the world from ambiguous and noisy sensory cues. Judging self-motion (heading) in the presence of independently moving objects poses a challenging inference problem because the image motion of an object could be attributed to movement of the object, self-motion, or some combination of the two. We test whether perception of heading and object motion follows predictions of a normative causal inference framework. In a dual-report task, subjects indicated whether an object appeared stationary or moving in the virtual world, while simultaneously judging their heading. Consistent with causal inference predictions, the proportion of object stationarity reports, as well as the accuracy and precision of heading judgments, depended on the speed of object motion. Critically, biases in perceived heading declined when the object was perceived to be moving in the world. Our findings suggest that the brain interprets object motion and self-motion using a causal inference framework.","author":[{"dropping-particle":"","family":"Dokka","given":"Kalpana","non-dropping-particle":"","parse-names":false,"suffix":""},{"dropping-particle":"","family":"Park","given":"Hyeshin","non-dropping-particle":"","parse-names":false,"suffix":""},{"dropping-particle":"","family":"Jansen","given":"Michael","non-dropping-particle":"","parse-names":false,"suffix":""},{"dropping-particle":"","family":"DeAngelis","given":"Gregory C","non-dropping-particle":"","parse-names":false,"suffix":""},{"dropping-particle":"","family":"Angelaki","given":"Dora E","non-dropping-particle":"","parse-names":false,"suffix":""}],"container-title":"Proceedings of the National Academy of Sciences of the United States of America","id":"ITEM-6","issued":{"date-parts":[["2019","4","17"]]},"note":"only paper I know of showing causal inference in animals\n\nanother vis vest CI paper, this one showing that the addition of an object in the world that may or may not be moving also follows an optimal causal inference model.\n\nOne thing that was useful about reading this paper is the structure, which I think would be helpful for me to emulate. Specifically one of the things they lay out explicitly is the MAJOR PREDICTIONS of a CI model over other models, such as bias increasing up to a point then decreasing as separate causes become more likely.","page":"201820373","publisher":"National Academy of Sciences","title":"Causal inference accounts for heading perception in the presence of object motion.","type":"article-journal"},"uris":["http://www.mendeley.com/documents/?uuid=5b14d009-adb6-350f-a4d6-1eb4cfc0ea57"]},{"id":"ITEM-7","itemData":{"DOI":"10.1162/neco.2007.19.12.3335","ISSN":"0899-7667","PMID":"17970656","abstract":"We study a computational model of audiovisual integration by setting a Bayesian observer that localizes visual and auditory stimuli without presuming the binding of audiovisual information. The observer adopts the maximum a posteriori approach to estimate the physically delivered position or timing of presented stimuli, simultaneously judging whether they are from the same source or not. Several experimental results on the perception of spatial unity and the ventriloquism effect can be explained comprehensively if the subjects in the experiments are regarded as Bayesian observers who try to accurately locate the stimulus. Moreover, by adaptively changing the inner representation of the Bayesian observer in terms of experience, we show that our model reproduces perceived spatial frame shifts due to the audiovisual adaptation known as the ventriloquism aftereffect.","author":[{"dropping-particle":"","family":"Sato","given":"Yoshiyuki","non-dropping-particle":"","parse-names":false,"suffix":""},{"dropping-particle":"","family":"Toyoizumi","given":"Taro","non-dropping-particle":"","parse-names":false,"suffix":""},{"dropping-particle":"","family":"Aihara","given":"Kazuyuki","non-dropping-particle":"","parse-names":false,"suffix":""}],"container-title":"Neural computation","id":"ITEM-7","issue":"12","issued":{"date-parts":[["2007","12","30"]]},"language":"en","note":"conceptually very similar to the kording paper. 2 major differences\n\nPurely a modeling paper, there are not fits performed here and the parameters are simply tweaked to qualitatively reproduce the behavioral effects seen in the human literature\n\nThis model also accounts for temporal effects, and looks at interactions between temporal and spatial unity assessments.\n\nUses MAP estimation to determine the target locations","page":"3335-55","publisher":"MIT Press 238 Main St., Suite 500, Cambridge, MA 02142‐1046 USA journals-info@mit.edu","title":"Bayesian inference explains perception of unity and ventriloquism aftereffect: identification of common sources of audiovisual stimuli.","type":"article-journal","volume":"19"},"uris":["http://www.mendeley.com/documents/?uuid=0b01c12e-4f27-4bff-9b73-aab41c7ea1a0"]},{"id":"ITEM-8","itemData":{"DOI":"10.1016/j.tics.2010.07.001","ISSN":"13646613","abstract":"Until recently, the question of how the brain performs causal inference has been studied primarily in the context of cognitive reasoning. However, this problem is at least equally crucial in perceptual processing. At any given moment, the perceptual system receives multiple sensory signals within and across modalities and, for example, has to determine the source of each of these signals. Recently, a growing number of studies from various fields of cognitive science have started to address this question and have converged to very similar computational models. Therefore, it seems that a common computational strategy, which is highly consistent with a normative model of causal inference, is exploited by the perceptual system in a variety of domains. © 2010 Elsevier Ltd.","author":[{"dropping-particle":"","family":"Shams","given":"Ladan","non-dropping-particle":"","parse-names":false,"suffix":""},{"dropping-particle":"","family":"Beierholm","given":"Ulrik R","non-dropping-particle":"","parse-names":false,"suffix":""}],"container-title":"Trends in Cognitive Sciences","id":"ITEM-8","issue":"9","issued":{"date-parts":[["2010"]]},"page":"425-432","title":"Causal inference in perception","type":"article","volume":"14"},"uris":["http://www.mendeley.com/documents/?uuid=05991110-6ff8-3d9f-923c-12bb7bd113ac"]}],"mendeley":{"formattedCitation":"(Acerbi, Dokka, Angelaki, &amp; Ma, 2018; Dokka, DeAngelis, &amp; Angelaki, 2015; Dokka, Park, Jansen, DeAngelis, &amp; Angelaki, 2019; Körding et al., 2007; Rohe et al., 2015; Sato, Toyoizumi, &amp; Aihara, 2007; Shams &amp; Beierholm, 2010; Wozny, Beierholm, &amp; Shams, 2010)","plainTextFormattedCitation":"(Acerbi, Dokka, Angelaki, &amp; Ma, 2018; Dokka, DeAngelis, &amp; Angelaki, 2015; Dokka, Park, Jansen, DeAngelis, &amp; Angelaki, 2019; Körding et al., 2007; Rohe et al., 2015; Sato, Toyoizumi, &amp; Aihara, 2007; Shams &amp; Beierholm, 2010; Wozny, Beierholm, &amp; Shams, 2010)","previouslyFormattedCitation":"(Acerbi, Dokka, Angelaki, &amp; Ma, 2018; Dokka, DeAngelis, &amp; Angelaki, 2015; Dokka, Park, Jansen, DeAngelis, &amp; Angelaki, 2019; Körding et al., 2007; Rohe et al., 2015; Sato, Toyoizumi, &amp; Aihara, 2007; Shams &amp; Beierholm, 2010; Wozny, Beierholm, &amp; Shams, 2010)"},"properties":{"noteIndex":0},"schema":"https://github.com/citation-style-language/schema/raw/master/csl-citation.json"}</w:instrText>
      </w:r>
      <w:r w:rsidR="00021D37">
        <w:rPr>
          <w:color w:val="000000" w:themeColor="text1"/>
        </w:rPr>
        <w:fldChar w:fldCharType="separate"/>
      </w:r>
      <w:r w:rsidR="00F96CAF" w:rsidRPr="00F96CAF">
        <w:rPr>
          <w:noProof/>
          <w:color w:val="000000" w:themeColor="text1"/>
        </w:rPr>
        <w:t>(Acerbi, Dokka, Angelaki, &amp; Ma, 2018; Dokka, DeAngelis, &amp; Angelaki, 2015; Dokka, Park, Jansen, DeAngelis, &amp; Angelaki, 2019; Körding et al., 2007; Rohe et al., 2015; Sato, Toyoizumi, &amp; Aihara, 2007; Shams &amp; Beierholm, 2010; Wozny, Beierholm, &amp; Shams, 2010)</w:t>
      </w:r>
      <w:r w:rsidR="00021D37">
        <w:rPr>
          <w:color w:val="000000" w:themeColor="text1"/>
        </w:rPr>
        <w:fldChar w:fldCharType="end"/>
      </w:r>
      <w:r>
        <w:rPr>
          <w:color w:val="000000" w:themeColor="text1"/>
        </w:rPr>
        <w:t xml:space="preserve">. </w:t>
      </w:r>
      <w:r w:rsidR="00021D37">
        <w:rPr>
          <w:color w:val="000000" w:themeColor="text1"/>
        </w:rPr>
        <w:t xml:space="preserve">Broadly, </w:t>
      </w:r>
      <w:r w:rsidR="00331771">
        <w:rPr>
          <w:color w:val="000000" w:themeColor="text1"/>
        </w:rPr>
        <w:t>these model</w:t>
      </w:r>
      <w:r>
        <w:rPr>
          <w:color w:val="000000" w:themeColor="text1"/>
        </w:rPr>
        <w:t xml:space="preserve"> a type of hierarchical </w:t>
      </w:r>
      <w:r w:rsidR="00021D37">
        <w:rPr>
          <w:color w:val="000000" w:themeColor="text1"/>
        </w:rPr>
        <w:t>inference</w:t>
      </w:r>
      <w:r>
        <w:rPr>
          <w:color w:val="000000" w:themeColor="text1"/>
        </w:rPr>
        <w:t xml:space="preserve"> that compares the relative likelihood of the two causal scenarios (same source or different sources</w:t>
      </w:r>
      <w:r w:rsidR="00021D37">
        <w:rPr>
          <w:color w:val="000000" w:themeColor="text1"/>
        </w:rPr>
        <w:t xml:space="preserve">) </w:t>
      </w:r>
      <w:r>
        <w:rPr>
          <w:color w:val="000000" w:themeColor="text1"/>
        </w:rPr>
        <w:t xml:space="preserve">in order to determine which </w:t>
      </w:r>
      <w:r w:rsidR="00021D37">
        <w:rPr>
          <w:color w:val="000000" w:themeColor="text1"/>
        </w:rPr>
        <w:t>is most likely (figure 1A</w:t>
      </w:r>
      <w:r>
        <w:rPr>
          <w:color w:val="000000" w:themeColor="text1"/>
        </w:rPr>
        <w:t xml:space="preserve">). The resulting inference can then be used to </w:t>
      </w:r>
      <w:r w:rsidR="00432AE8">
        <w:rPr>
          <w:color w:val="000000" w:themeColor="text1"/>
        </w:rPr>
        <w:t>either to make a judgement about the number of discrete sources (explicit causal inference) or influence how the sensory input is perceived (implicit causal inference)</w:t>
      </w:r>
      <w:r>
        <w:rPr>
          <w:color w:val="000000" w:themeColor="text1"/>
        </w:rPr>
        <w:t>.</w:t>
      </w:r>
    </w:p>
    <w:p w14:paraId="045B8780" w14:textId="77777777" w:rsidR="00C523D6" w:rsidRPr="00E3100E" w:rsidRDefault="00C523D6" w:rsidP="00C97579">
      <w:pPr>
        <w:pStyle w:val="NoSpacing"/>
        <w:rPr>
          <w:color w:val="2E74B5" w:themeColor="accent1" w:themeShade="BF"/>
        </w:rPr>
      </w:pPr>
    </w:p>
    <w:p w14:paraId="4669F837" w14:textId="77777777" w:rsidR="00C97579" w:rsidRPr="00E3100E" w:rsidRDefault="00C97579" w:rsidP="00C97579">
      <w:pPr>
        <w:pStyle w:val="NoSpacing"/>
        <w:rPr>
          <w:color w:val="2E74B5" w:themeColor="accent1" w:themeShade="BF"/>
        </w:rPr>
      </w:pPr>
      <w:r w:rsidRPr="00E3100E">
        <w:rPr>
          <w:color w:val="2E74B5" w:themeColor="accent1" w:themeShade="BF"/>
        </w:rPr>
        <w:tab/>
        <w:t>Understanding of this phenomenon at the level of individual neurons has been challenging, because to date only human subjects have been used to look at CI, and we can’t easily record single neuron activity from them.</w:t>
      </w:r>
    </w:p>
    <w:p w14:paraId="6A643117" w14:textId="3F265B37" w:rsidR="00C523D6" w:rsidRDefault="00C523D6" w:rsidP="00C97579">
      <w:pPr>
        <w:pStyle w:val="NoSpacing"/>
        <w:rPr>
          <w:color w:val="000000" w:themeColor="text1"/>
        </w:rPr>
      </w:pPr>
      <w:r>
        <w:rPr>
          <w:color w:val="2E74B5" w:themeColor="accent1" w:themeShade="BF"/>
        </w:rPr>
        <w:tab/>
      </w:r>
      <w:r w:rsidR="00021D37" w:rsidRPr="00021D37">
        <w:rPr>
          <w:color w:val="000000" w:themeColor="text1"/>
        </w:rPr>
        <w:t>There is a wide gulf between</w:t>
      </w:r>
      <w:r w:rsidR="00021D37">
        <w:rPr>
          <w:color w:val="000000" w:themeColor="text1"/>
        </w:rPr>
        <w:t xml:space="preserve"> our understanding of causal inference at the behavioral level vs. at the neuronal level. Theoretical attempts to implement causal inference at the level of neural circuits have met with mixed success </w:t>
      </w:r>
      <w:r w:rsidR="00021D37">
        <w:rPr>
          <w:color w:val="000000" w:themeColor="text1"/>
        </w:rPr>
        <w:fldChar w:fldCharType="begin" w:fldLock="1"/>
      </w:r>
      <w:r w:rsidR="005964DE">
        <w:rPr>
          <w:color w:val="000000" w:themeColor="text1"/>
        </w:rPr>
        <w:instrText>ADDIN CSL_CITATION {"citationItems":[{"id":"ITEM-1","itemData":{"DOI":"10.1163/22134808-00002407","ISSN":"2213-4794","PMID":"23713204","abstract":"Causal inference in sensory cue combination is the process of determining whether multiple sensory cues have the same cause or different causes. Psychophysical evidence indicates that humans closely follow the predictions of a Bayesian causal inference model. Here, we explore how Bayesian causal inference could be implemented using probabilistic population coding and plausible neural operations, but conclude that the resulting architecture is unrealistic.","author":[{"dropping-particle":"","family":"Ma","given":"Wei Ji","non-dropping-particle":"","parse-names":false,"suffix":""},{"dropping-particle":"","family":"Rahmati","given":"Masih","non-dropping-particle":"","parse-names":false,"suffix":""}],"container-title":"Multisensory Research","id":"ITEM-1","issue":"1-2","issued":{"date-parts":[["2013"]]},"note":"Derive an optimal evidence integration rule, and then formalize it with neural firing rates representing distributions, then take out anything that a neuron can't do.\n\nThis netowrk is reading out the 'decision' if the two targets are from one source or two, rather than reading out the location of the two targets. Then, in theory, that could be used to determine how to interpret the incoming sensory info.","page":"159-176","title":"Towards a Neural Implementation of Causal Inference in Cue Combination","type":"article-journal","volume":"26"},"uris":["http://www.mendeley.com/documents/?uuid=59cf429c-93dd-4489-9281-50f5b4ee8e50"]},{"id":"ITEM-2","itemData":{"DOI":"10.1111/ejn.13725","ISSN":"0953816X","PMID":"28949035","abstract":"Recently, experimental and theoretical research has focused on the brain's abilities to extract information from a noisy sensory environment and how cross-modal inputs are processed to solve the causal inference problem to provide the best estimate of external events. Despite the empirical evidence suggesting that the nervous system uses a statistically optimal and probabilistic approach in addressing these problems, little is known about the brain's architecture needed to implement these computations. The aim of this work is to realize a mathematical model, based on physiologically plausible hypotheses, to analyze the neural mechanisms underlying multisensory perception and causal inference. The model consists of three layers topologically organized: two encode auditory and visual stimuli, separately, and are reciprocally connected via excitatory synapses and send excitatory connections to the third downstream layer. This synaptic organization realizes two mechanisms of cross-modal interactions: the first is responsible for the sensory representation of the external stimuli while the second solves the causal inference problem. We tested the network by comparing its results to behavioral data reported in the literature. Among others, the network can account for the ventriloquism illusion, the pattern of sensory bias and the percept of unity as a function of the spatial auditory-visual distance, and the dependence of the auditory error on the causal inference. Finally, simulations results are consistent with probability matching as the perceptual strategy used in auditory-visual spatial localization tasks, agreeing with the behavioral data. The model makes untested predictions that can be investigated in future behavioral experiments. This article is protected by copyright. All rights reserved.","author":[{"dropping-particle":"","family":"Cuppini","given":"Cristiano","non-dropping-particle":"","parse-names":false,"suffix":""},{"dropping-particle":"","family":"Shams","given":"Ladan","non-dropping-particle":"","parse-names":false,"suffix":""},{"dropping-particle":"","family":"Magosso","given":"Elisa","non-dropping-particle":"","parse-names":false,"suffix":""},{"dropping-particle":"","family":"Ursino","given":"Mauro","non-dropping-particle":"","parse-names":false,"suffix":""}],"container-title":"European Journal of Neuroscience","id":"ITEM-2","issued":{"date-parts":[["2017","9","26"]]},"note":"Interesting modeling paper that uses two unisensory areas plus a third &amp;quot;causal inference&amp;quot; area that estimates the number of causes. One interesting thing is the higher layer is basically only responsible for determining one vs two causes while the unisensory areas implement the &amp;quot;implicit&amp;quot; causal inference that results in the shifted percepts.\n\none useful thing is they have provided all the matlab code for this model, so I can play with it myself or use it as a basis for further experimentation","title":"A biologically inspired neurocomputational model for audio-visual integration and causal inference","type":"article-journal"},"uris":["http://www.mendeley.com/documents/?uuid=8655e877-d5a1-3244-8ccc-79739878d749"]},{"id":"ITEM-3","itemData":{"DOI":"10.1038/nrn3503","ISSN":"1471-0048","PMID":"23686172","abstract":"The richness of perceptual experience, as well as its usefulness for guiding behaviour, depends on the synthesis of information across multiple senses. Recent decades have witnessed a surge in our understanding of how the brain combines sensory cues. Much of this research has been guided by one of two distinct approaches: one is driven primarily by neurophysiological observations, and the other is guided by principles of mathematical psychology and psychophysics. Conflicting results and interpretations have contributed to a conceptual gap between psychophysical and physiological accounts of cue integration, but recent studies of visual-vestibular cue integration have narrowed this gap considerably.","author":[{"dropping-particle":"","family":"Fetsch","given":"Christopher R","non-dropping-particle":"","parse-names":false,"suffix":""},{"dropping-particle":"","family":"DeAngelis","given":"Gregory C","non-dropping-particle":"","parse-names":false,"suffix":""},{"dropping-particle":"","family":"Angelaki","given":"Dora E","non-dropping-particle":"","parse-names":false,"suffix":""}],"container-title":"Nature reviews. Neuroscience","id":"ITEM-3","issue":"6","issued":{"date-parts":[["2013","6"]]},"note":"This review attempts to frame the main questions arising between the psychophysical and theory driven work with the known physiological evidence of multisensory integration (stein etc heavily featured). Then talk about their own vestibular/occular flow paradigm where they address some of these questions. The real surprising finding they have is that they are able to do an information theory approach to find the optimal computation rule for a given neural population (which is not exactly bayesian, and explains some of the discrepencies between bayes optimal and actual behavior). They also outline a useful strategy for doing what they did to combine psychophysical and theory/phsychophysical data. I put this in evernote under &amp;quot;path for physiology -&amp;gt; theory&amp;quot;Very useful, also a treasure trove of references.","page":"429-42","title":"Bridging the gap between theories of sensory cue integration and the physiology of multisensory neurons.","type":"article-journal","volume":"14"},"uris":["http://www.mendeley.com/documents/?uuid=0ef34345-bd04-49e5-abbe-5b5cffce4f7a"]}],"mendeley":{"formattedCitation":"(Cuppini, Shams, Magosso, &amp; Ursino, 2017; Fetsch, DeAngelis, &amp; Angelaki, 2013; Ma &amp; Rahmati, 2013)","plainTextFormattedCitation":"(Cuppini, Shams, Magosso, &amp; Ursino, 2017; Fetsch, DeAngelis, &amp; Angelaki, 2013; Ma &amp; Rahmati, 2013)","previouslyFormattedCitation":"(Cuppini, Shams, Magosso, &amp; Ursino, 2017; Fetsch, DeAngelis, &amp; Angelaki, 2013; Ma &amp; Rahmati, 2013)"},"properties":{"noteIndex":0},"schema":"https://github.com/citation-style-language/schema/raw/master/csl-citation.json"}</w:instrText>
      </w:r>
      <w:r w:rsidR="00021D37">
        <w:rPr>
          <w:color w:val="000000" w:themeColor="text1"/>
        </w:rPr>
        <w:fldChar w:fldCharType="separate"/>
      </w:r>
      <w:r w:rsidR="00F96CAF" w:rsidRPr="00F96CAF">
        <w:rPr>
          <w:noProof/>
          <w:color w:val="000000" w:themeColor="text1"/>
        </w:rPr>
        <w:t>(Cuppini, Shams, Magosso, &amp; Ursino, 2017; Fetsch, DeAngelis, &amp; Angelaki, 2013; Ma &amp; Rahmati, 2013)</w:t>
      </w:r>
      <w:r w:rsidR="00021D37">
        <w:rPr>
          <w:color w:val="000000" w:themeColor="text1"/>
        </w:rPr>
        <w:fldChar w:fldCharType="end"/>
      </w:r>
      <w:r w:rsidR="00021D37">
        <w:rPr>
          <w:color w:val="000000" w:themeColor="text1"/>
        </w:rPr>
        <w:t>.</w:t>
      </w:r>
      <w:r w:rsidR="00021D37" w:rsidRPr="00021D37">
        <w:rPr>
          <w:color w:val="000000" w:themeColor="text1"/>
        </w:rPr>
        <w:t xml:space="preserve"> </w:t>
      </w:r>
      <w:r>
        <w:rPr>
          <w:color w:val="000000" w:themeColor="text1"/>
        </w:rPr>
        <w:t>At</w:t>
      </w:r>
      <w:r w:rsidR="00D03D5F">
        <w:rPr>
          <w:color w:val="000000" w:themeColor="text1"/>
        </w:rPr>
        <w:t xml:space="preserve"> the</w:t>
      </w:r>
      <w:r w:rsidR="00021D37">
        <w:rPr>
          <w:color w:val="000000" w:themeColor="text1"/>
        </w:rPr>
        <w:t xml:space="preserve"> much higher</w:t>
      </w:r>
      <w:r>
        <w:rPr>
          <w:color w:val="000000" w:themeColor="text1"/>
        </w:rPr>
        <w:t xml:space="preserve"> level</w:t>
      </w:r>
      <w:r w:rsidR="00D03D5F">
        <w:rPr>
          <w:color w:val="000000" w:themeColor="text1"/>
        </w:rPr>
        <w:t xml:space="preserve"> of cortical processing</w:t>
      </w:r>
      <w:r>
        <w:rPr>
          <w:color w:val="000000" w:themeColor="text1"/>
        </w:rPr>
        <w:t xml:space="preserve">, it has been suggested that </w:t>
      </w:r>
      <w:r w:rsidR="00D03D5F">
        <w:rPr>
          <w:color w:val="000000" w:themeColor="text1"/>
        </w:rPr>
        <w:t>multisensory causal</w:t>
      </w:r>
      <w:r>
        <w:rPr>
          <w:color w:val="000000" w:themeColor="text1"/>
        </w:rPr>
        <w:t xml:space="preserve"> inference may be accomplished in a hierarchical fashion, with </w:t>
      </w:r>
      <w:r w:rsidR="00432AE8">
        <w:rPr>
          <w:color w:val="000000" w:themeColor="text1"/>
        </w:rPr>
        <w:t xml:space="preserve">lower level sensory cortices representing </w:t>
      </w:r>
      <w:proofErr w:type="spellStart"/>
      <w:r w:rsidR="00432AE8">
        <w:rPr>
          <w:color w:val="000000" w:themeColor="text1"/>
        </w:rPr>
        <w:t>unisensory</w:t>
      </w:r>
      <w:proofErr w:type="spellEnd"/>
      <w:r w:rsidR="00432AE8">
        <w:rPr>
          <w:color w:val="000000" w:themeColor="text1"/>
        </w:rPr>
        <w:t xml:space="preserve"> information </w:t>
      </w:r>
      <w:r>
        <w:rPr>
          <w:color w:val="000000" w:themeColor="text1"/>
        </w:rPr>
        <w:t xml:space="preserve">(segregated), </w:t>
      </w:r>
      <w:r w:rsidR="00432AE8">
        <w:rPr>
          <w:color w:val="000000" w:themeColor="text1"/>
        </w:rPr>
        <w:t xml:space="preserve">other brain regions reflecting </w:t>
      </w:r>
      <w:r w:rsidR="00D03D5F">
        <w:rPr>
          <w:color w:val="000000" w:themeColor="text1"/>
        </w:rPr>
        <w:t>fused</w:t>
      </w:r>
      <w:r w:rsidR="00432AE8">
        <w:rPr>
          <w:color w:val="000000" w:themeColor="text1"/>
        </w:rPr>
        <w:t xml:space="preserve"> stimuli</w:t>
      </w:r>
      <w:r>
        <w:rPr>
          <w:color w:val="000000" w:themeColor="text1"/>
        </w:rPr>
        <w:t xml:space="preserve"> (integrated)</w:t>
      </w:r>
      <w:r w:rsidR="00432AE8">
        <w:rPr>
          <w:color w:val="000000" w:themeColor="text1"/>
        </w:rPr>
        <w:t xml:space="preserve">, and finally culminating in complete causal inference at the level of </w:t>
      </w:r>
      <w:r w:rsidR="00CA5392">
        <w:rPr>
          <w:color w:val="000000" w:themeColor="text1"/>
        </w:rPr>
        <w:t xml:space="preserve">either </w:t>
      </w:r>
      <w:r w:rsidR="00432AE8">
        <w:rPr>
          <w:color w:val="000000" w:themeColor="text1"/>
        </w:rPr>
        <w:t>pre-frontal cortex</w:t>
      </w:r>
      <w:r w:rsidR="000E0CCB">
        <w:rPr>
          <w:color w:val="000000" w:themeColor="text1"/>
        </w:rPr>
        <w:t xml:space="preserve"> or intraparietal sulcus</w:t>
      </w:r>
      <w:r w:rsidR="00CA5392">
        <w:rPr>
          <w:color w:val="000000" w:themeColor="text1"/>
        </w:rPr>
        <w:t xml:space="preserve"> </w:t>
      </w:r>
      <w:r w:rsidR="00CA5392">
        <w:rPr>
          <w:color w:val="000000" w:themeColor="text1"/>
        </w:rPr>
        <w:fldChar w:fldCharType="begin" w:fldLock="1"/>
      </w:r>
      <w:r w:rsidR="005964DE">
        <w:rPr>
          <w:color w:val="000000" w:themeColor="text1"/>
        </w:rPr>
        <w:instrText>ADDIN CSL_CITATION {"citationItems":[{"id":"ITEM-1","itemData":{"DOI":"10.1371/journal.pbio.1002073","ISBN":"1545-7885 (Electronic)\\r1544-9173 (Linking)","ISSN":"15457885","PMID":"25710328","abstract":"To form a veridical percept of the environment, the brain needs to integrate sensory signals from a common source but segregate those from independent sources. Thus, perception inherently relies on solving the \"causal inference problem.\" Behaviorally, humans solve this problem optimally as predicted by Bayesian Causal Inference; yet, the underlying neural mechanisms are unexplored. Combining psychophysics, Bayesian modeling, functional magnetic resonance imaging (fMRI), and multivariate decoding in an audiovisual spatial localization task, we demonstrate that Bayesian Causal Inference is performed by a hierarchy of multisensory processes in the human brain. At the bottom of the hierarchy, in auditory and visual areas, location is represented on the basis that the two signals are generated by independent sources (= segregation). At the next stage, in posterior intraparietal sulcus, location is estimated under the assumption that the two signals are from a common source (= forced fusion). Only at the top of the hierarchy, in anterior intraparietal sulcus, the uncertainty about the causal structure of the world is taken into account and sensory signals are combined as predicted by Bayesian Causal Inference. Characterizing the computational operations of signal interactions reveals the hierarchical nature of multisensory perception in human neocortex. It unravels how the brain accomplishes Bayesian Causal Inference, a statistical computation fundamental for perception and cognition. Our results demonstrate how the brain combines information in the face of uncertainty about the underlying causal structure of the world.","author":[{"dropping-particle":"","family":"Rohe","given":"Tim","non-dropping-particle":"","parse-names":false,"suffix":""},{"dropping-particle":"","family":"Noppeney","given":"Uta","non-dropping-particle":"","parse-names":false,"suffix":""}],"container-title":"PLoS Biology","editor":[{"dropping-particle":"","family":"Kayser","given":"Christoph","non-dropping-particle":"","parse-names":false,"suffix":""}],"id":"ITEM-1","issue":"2","issued":{"date-parts":[["2015","2","24"]]},"note":"This paper is doing something very similar to what I want to do, but in human FMRI. They basically use decoders modeled after causal inference, full segregation, and full integration and use those to decode behavioral performance from voxel activity in several brain regions.\n\nThey find that, depending on the region, different behaviorally inspired models produced better/worse decoding ability. This suggests that the brain transitions from single modality full segregation in primary sensory cortices to full integration in intermediate parietal areas and finally a causal inference, unity prior influenced computation in anterior intraparietal sulcus.","page":"e1002073","publisher":"Public Library of Science","title":"Cortical Hierarchies Perform Bayesian Causal Inference in Multisensory Perception","type":"article-journal","volume":"13"},"uris":["http://www.mendeley.com/documents/?uuid=60872242-a999-313f-91cb-d1e6e3c947f7"]},{"id":"ITEM-2","itemData":{"DOI":"10.1016/j.cub.2015.12.056","ISBN":"1879-0445 (Electronic) 0960-9822 (Linking)","ISSN":"09609822","PMID":"26853368","abstract":"Human observers typically integrate sensory signals in a statistically optimal fashion into a coherent percept by weighting them in proportion to their reliabilities [1-4]. An emerging debate in neuroscience is to which extent multisensory integration emerges already in primary sensory areas or is deferred to higher-order association areas [5-9]. This fMRI study used multivariate pattern decoding to characterize the computational principles that define how auditory and visual signals are integrated into spatial representations across the cortical hierarchy. Our results reveal small multisensory influences that were limited to a spatial window of integration in primary sensory areas. By contrast, parietal cortices integrated signals weighted by their sensory reliabilities and task relevance in line with behavioral performance and principles of statistical optimality. Intriguingly, audiovisual integration in parietal cortices was attenuated for large spatial disparities when signals were unlikely to originate from a common source. Our results demonstrate that multisensory interactions in primary and association cortices are governed by distinct computational principles. In primary visual cortices, spatial disparity controlled the influence of non-visual signals on the formation of spatial representations, whereas in parietal cortices, it determined the influence of task-irrelevant signals. Critically, only parietal cortices integrated signals weighted by their bottom-up reliabilities and top-down task relevance into multisensory spatial priority maps to guide spatial orienting.","author":[{"dropping-particle":"","family":"Rohe","given":"Tim","non-dropping-particle":"","parse-names":false,"suffix":""},{"dropping-particle":"","family":"Noppeney","given":"Uta","non-dropping-particle":"","parse-names":false,"suffix":""}],"container-title":"Current Biology","id":"ITEM-2","issue":"4","issued":{"date-parts":[["2016"]]},"note":"one interesting thing here is that the higher parietal areas are encoding context, so they are shifting from stronger V to A weighting depending on which is going to be reported. \n\nThis paper doesn't have much if anything to do with causal inference/unity though.","page":"509-514","title":"Distinct computational principles govern multisensory integration in primary sensory and association cortices","type":"article-journal","volume":"26"},"uris":["http://www.mendeley.com/documents/?uuid=83ed70cc-e052-3183-9c58-86e3397331d0"]},{"id":"ITEM-3","itemData":{"DOI":"10.1016/j.neuron.2019.03.043","ISSN":"10974199","abstract":"When combining information across different senses, humans need to flexibly select cues of a common origin while avoiding distraction from irrelevant inputs. The brain could solve this challenge using a hierarchical principle by deriving rapidly a fused sensory estimate for computational expediency and, later and if required, filtering out irrelevant signals based on the inferred sensory cause(s). Analyzing time- and source-resolved human magnetoencephalographic data, we unveil a systematic spatiotemporal cascade of the relevant computations, starting with early segregated unisensory representations, continuing with sensory fusion in parietal-temporal regions, and culminating as causal inference in the frontal lobe. Our results reconcile previous computational accounts of multisensory perception by showing that prefrontal cortex guides flexible integrative behavior based on candidate representations established in sensory and association cortices, thereby framing multisensory integration in the generalized context of adaptive behavior.","author":[{"dropping-particle":"","family":"Cao","given":"Yinan","non-dropping-particle":"","parse-names":false,"suffix":""},{"dropping-particle":"","family":"Summerfield","given":"Christopher","non-dropping-particle":"","parse-names":false,"suffix":""},{"dropping-particle":"","family":"Park","given":"Hame","non-dropping-particle":"","parse-names":false,"suffix":""},{"dropping-particle":"","family":"Giordano","given":"Bruno Lucio","non-dropping-particle":"","parse-names":false,"suffix":""},{"dropping-particle":"","family":"Kayser","given":"Christoph","non-dropping-particle":"","parse-names":false,"suffix":""}],"container-title":"Neuron","id":"ITEM-3","issue":"5","issued":{"date-parts":[["2019","6","5"]]},"note":"Most recent paper I know of looking at the neural basis. Uses an AV rate discrimination task, with 4 options, and blocked A and V trials. They then used MEG to characterize the processing strategies along the cortical hierarchy and across time. This makes it similar to, but an extension of the Rohe stuff. The main finding is basically that the best descriptions of what is going on changes from unisensory to integrated and then the CI as you move up the hierarchy, but also that they occur at different points in time with unisensory first, then fusion, and finally CI right before the response\n\nUsed MEG to study causal inference along the cortical heirarcy during a temporal rate judgement task (blocked unimodal design).\n\nMain finding was a spatio-temporal evolution from unisensory and combined estimates (in different regions) that was eventually better defined by causal inference models in PFC.","page":"1076-1087.e8","publisher":"Cell Press","title":"Causal Inference in the Multisensory Brain","type":"article-journal","volume":"102"},"uris":["http://www.mendeley.com/documents/?uuid=bf7df8ae-282e-37e1-b1c1-bdd8e2025633"]}],"mendeley":{"formattedCitation":"(Cao, Summerfield, Park, Giordano, &amp; Kayser, 2019; Rohe &amp; Noppeney, 2015, 2016)","plainTextFormattedCitation":"(Cao, Summerfield, Park, Giordano, &amp; Kayser, 2019; Rohe &amp; Noppeney, 2015, 2016)","previouslyFormattedCitation":"(Cao, Summerfield, Park, Giordano, &amp; Kayser, 2019; Rohe &amp; Noppeney, 2015, 2016)"},"properties":{"noteIndex":0},"schema":"https://github.com/citation-style-language/schema/raw/master/csl-citation.json"}</w:instrText>
      </w:r>
      <w:r w:rsidR="00CA5392">
        <w:rPr>
          <w:color w:val="000000" w:themeColor="text1"/>
        </w:rPr>
        <w:fldChar w:fldCharType="separate"/>
      </w:r>
      <w:r w:rsidR="00F96CAF" w:rsidRPr="00F96CAF">
        <w:rPr>
          <w:noProof/>
          <w:color w:val="000000" w:themeColor="text1"/>
        </w:rPr>
        <w:t>(Cao, Summerfield, Park, Giordano, &amp; Kayser, 2019; Rohe &amp; Noppeney, 2015, 2016)</w:t>
      </w:r>
      <w:r w:rsidR="00CA5392">
        <w:rPr>
          <w:color w:val="000000" w:themeColor="text1"/>
        </w:rPr>
        <w:fldChar w:fldCharType="end"/>
      </w:r>
      <w:r w:rsidR="008D3B19">
        <w:rPr>
          <w:color w:val="000000" w:themeColor="text1"/>
        </w:rPr>
        <w:t xml:space="preserve">. This view of hierarchical neural processing is pleasingly consistent with the hierarchical nature of </w:t>
      </w:r>
      <w:r w:rsidR="00D03D5F">
        <w:rPr>
          <w:color w:val="000000" w:themeColor="text1"/>
        </w:rPr>
        <w:t>ideal observer models of</w:t>
      </w:r>
      <w:r w:rsidR="008D3B19">
        <w:rPr>
          <w:color w:val="000000" w:themeColor="text1"/>
        </w:rPr>
        <w:t xml:space="preserve"> causal inference</w:t>
      </w:r>
      <w:r w:rsidR="00331771">
        <w:rPr>
          <w:color w:val="000000" w:themeColor="text1"/>
        </w:rPr>
        <w:t xml:space="preserve"> (figure 1A)</w:t>
      </w:r>
      <w:r w:rsidR="008D3B19">
        <w:rPr>
          <w:color w:val="000000" w:themeColor="text1"/>
        </w:rPr>
        <w:t xml:space="preserve">. </w:t>
      </w:r>
      <w:r>
        <w:rPr>
          <w:color w:val="000000" w:themeColor="text1"/>
        </w:rPr>
        <w:t>However,</w:t>
      </w:r>
      <w:r w:rsidR="00432AE8">
        <w:rPr>
          <w:color w:val="000000" w:themeColor="text1"/>
        </w:rPr>
        <w:t xml:space="preserve"> </w:t>
      </w:r>
      <w:r w:rsidR="008D3B19">
        <w:rPr>
          <w:color w:val="000000" w:themeColor="text1"/>
        </w:rPr>
        <w:t>it</w:t>
      </w:r>
      <w:r w:rsidR="00432AE8">
        <w:rPr>
          <w:color w:val="000000" w:themeColor="text1"/>
        </w:rPr>
        <w:t xml:space="preserve"> is inconsistent with other research that shows significant interaction between modalities even in primary s</w:t>
      </w:r>
      <w:r w:rsidR="00642692">
        <w:rPr>
          <w:color w:val="000000" w:themeColor="text1"/>
        </w:rPr>
        <w:t xml:space="preserve">ensory areas, as well as historical investigations of multisensory integration in subcortical brain regions </w:t>
      </w:r>
      <w:r w:rsidR="00642692">
        <w:rPr>
          <w:color w:val="000000" w:themeColor="text1"/>
        </w:rPr>
        <w:fldChar w:fldCharType="begin" w:fldLock="1"/>
      </w:r>
      <w:r w:rsidR="005964DE">
        <w:rPr>
          <w:color w:val="000000" w:themeColor="text1"/>
        </w:rPr>
        <w:instrText>ADDIN CSL_CITATION {"citationItems":[{"id":"ITEM-1","itemData":{"author":[{"dropping-particle":"","family":"Kadunce","given":"Daniel C.","non-dropping-particle":"","parse-names":false,"suffix":""},{"dropping-particle":"","family":"Vaughan","given":"J. William","non-dropping-particle":"","parse-names":false,"suffix":""},{"dropping-particle":"","family":"Wallace","given":"Mark T.","non-dropping-particle":"","parse-names":false,"suffix":""},{"dropping-particle":"","family":"Benedek","given":"Gyorgy","non-dropping-particle":"","parse-names":false,"suffix":""},{"dropping-particle":"","family":"Stein","given":"Barry E.","non-dropping-particle":"","parse-names":false,"suffix":""}],"container-title":"Journal of Neurophysiology","id":"ITEM-1","issue":"6","issued":{"date-parts":[["1997"]]},"title":"Mechanisms of Within- and Cross-Modality Suppression in the Superior Colliculus","type":"article-journal","volume":"78"},"uris":["http://www.mendeley.com/documents/?uuid=2022247d-a7da-35c0-864f-a4c01bc29fc8"]},{"id":"ITEM-2","itemData":{"ISSN":"1471-0048","PMID":"25158358","abstract":"The ability to use cues from multiple senses in concert is a fundamental aspect of brain function. It maximizes the brain’s use of the information available to it at any given moment and enhances the physiological salience of external events. Because each sense conveys a unique perspective of the external world, synthesizing information across senses affords computational benefits that cannot otherwise be achieved. Multisensory integration not only has substantial survival value but can also create unique experiences that emerge when signals from different sensory channels are bound together. However, neurons in a newborn’s brain are not capable of multisensory integration, and studies in the midbrain have shown that the development of this process is not predetermined. Rather, its emergence and maturation critically depend on cross-modal experiences that alter the underlying neural circuit in such a way that optimizes multisensory integrative capabilities for the environment in which the animal will function.","author":[{"dropping-particle":"","family":"Stein","given":"Barry E","non-dropping-particle":"","parse-names":false,"suffix":""},{"dropping-particle":"","family":"Stanford","given":"Terrence R","non-dropping-particle":"","parse-names":false,"suffix":""},{"dropping-particle":"","family":"Rowland","given":"Benjamin A","non-dropping-particle":"","parse-names":false,"suffix":""}],"container-title":"Nature reviews. Neuroscience","id":"ITEM-2","issue":"8","issued":{"date-parts":[["2014","8"]]},"note":"A fairly comprehensive seeming review of multisensory integration in the SC, particularly auditory + visual. Uses devlopment of various behaviors to make conjectures about function","page":"520-35","title":"Development of multisensory integration from the perspective of the individual neuron.","type":"article-journal","volume":"15"},"uris":["http://www.mendeley.com/documents/?uuid=6dde516d-95a7-4efd-b5cc-5e0165f8e762"]},{"id":"ITEM-3","itemData":{"DOI":"10.1152/jn.00018.2007","ISSN":"0022-3077","PMID":"17329632","abstract":"The present study suggests that the neural computations used to integrate information from different senses are distinct from those used to integrate information from within the same sense. Using superior colliculus neurons as a model, it was found that multisensory integration of cross-modal stimulus combinations yielded responses that were significantly greater than those evoked by the best component stimulus. In contrast, unisensory integration of within-modal stimulus pairs yielded responses that were similar to or less than those evoked by the best component stimulus. This difference is exemplified by the disproportionate representations of superadditive responses during multisensory integration and the predominance of subadditive responses during unisensory integration. These observations suggest that different rules have evolved for integrating sensory information, one (unisensory) reflecting the inherent characteristics of the individual sense and, the other (multisensory), unique supramodal characteristics designed to enhance the salience of the initiating event.","author":[{"dropping-particle":"","family":"Alvarado","given":"Juan Carlos","non-dropping-particle":"","parse-names":false,"suffix":""},{"dropping-particle":"","family":"Vaughan","given":"J William","non-dropping-particle":"","parse-names":false,"suffix":""},{"dropping-particle":"","family":"Stanford","given":"Terrence R","non-dropping-particle":"","parse-names":false,"suffix":""},{"dropping-particle":"","family":"Stein","given":"Barry E","non-dropping-particle":"","parse-names":false,"suffix":""}],"container-title":"Journal of neurophysiology","id":"ITEM-3","issue":"5","issued":{"date-parts":[["2007","5","1"]]},"page":"3193-205","publisher":"American Physiological Society","title":"Multisensory versus unisensory integration: contrasting modes in the superior colliculus.","type":"article-journal","volume":"97"},"uris":["http://www.mendeley.com/documents/?uuid=0cff649f-7821-3208-8af3-b9020001076d"]},{"id":"ITEM-4","itemData":{"DOI":"10.1016/j.neuron.2011.12.026","ISSN":"1097-4199","PMID":"22365553","abstract":"Multimodal objects and events activate many sensory cortical areas simultaneously. This is possibly reflected in reciprocal modulations of neuronal activity, even at the level of primary cortical areas. However, the synaptic character of these interareal interactions, and their impact on synaptic and behavioral sensory responses are unclear. Here, we found that activation of auditory cortex by a noise burst drove local GABAergic inhibition on supragranular pyramids of the mouse primary visual cortex, via cortico-cortical connections. This inhibition was generated by sound-driven excitation of a limited number of cells in infragranular visual cortical neurons. Consequently, visually driven synaptic and spike responses were reduced upon bimodal stimulation. Also, acoustic stimulation suppressed conditioned behavioral responses to a dim flash, an effect that was prevented by acute blockade of GABAergic transmission in visual cortex. Thus, auditory cortex activation by salient stimuli degrades potentially distracting sensory processing in visual cortex by recruiting local, translaminar, inhibitory circuits.","author":[{"dropping-particle":"","family":"Iurilli","given":"Giuliano","non-dropping-particle":"","parse-names":false,"suffix":""},{"dropping-particle":"","family":"Ghezzi","given":"Diego","non-dropping-particle":"","parse-names":false,"suffix":""},{"dropping-particle":"","family":"Olcese","given":"Umberto","non-dropping-particle":"","parse-names":false,"suffix":""},{"dropping-particle":"","family":"Lassi","given":"Glenda","non-dropping-particle":"","parse-names":false,"suffix":""},{"dropping-particle":"","family":"Nazzaro","given":"Cristiano","non-dropping-particle":"","parse-names":false,"suffix":""},{"dropping-particle":"","family":"Tonini","given":"Raffaella","non-dropping-particle":"","parse-names":false,"suffix":""},{"dropping-particle":"","family":"Tucci","given":"Valter","non-dropping-particle":"","parse-names":false,"suffix":""},{"dropping-particle":"","family":"Benfenati","given":"Fabio","non-dropping-particle":"","parse-names":false,"suffix":""},{"dropping-particle":"","family":"Medini","given":"Paolo","non-dropping-particle":"","parse-names":false,"suffix":""}],"container-title":"Neuron","id":"ITEM-4","issue":"4","issued":{"date-parts":[["2012","2","23"]]},"page":"814-28","title":"Sound-driven synaptic inhibition in primary visual cortex.","type":"article-journal","volume":"73"},"uris":["http://www.mendeley.com/documents/?uuid=abdfe978-b732-41c3-9b77-cf487e417b81"]},{"id":"ITEM-5","itemData":{"DOI":"10.1016/j.neuron.2016.01.027","ISSN":"1097-4199","PMID":"26898778","abstract":"Cross-modality interaction in sensory perception is advantageous for animals' survival. How cortical sensory processing is cross-modally modulated and what are the underlying neural circuits remain poorly understood. In mouse primary visual cortex (V1), we discovered that orientation selectivity of layer (L)2/3, but not L4, excitatory neurons was sharpened in the presence of sound or optogenetic activation of projections from primary auditory cortex (A1) to V1. The effect was manifested by decreased average visual responses yet increased responses at the preferred orientation. It was more pronounced at lower visual contrast and was diminished by suppressing L1 activity. L1 neurons were strongly innervated by A1-V1 axons and excited by sound, while visual responses of L2/L3 vasoactive intestinal peptide (VIP) neurons were suppressed by sound, both preferentially at the cell's preferred orientation. These results suggest that the cross-modality modulation is achieved primarily through L1 neuron- and L2/L3 VIP-cell-mediated inhibitory and disinhibitory circuits.","author":[{"dropping-particle":"","family":"Ibrahim","given":"Leena A","non-dropping-particle":"","parse-names":false,"suffix":""},{"dropping-particle":"","family":"Mesik","given":"Lukas","non-dropping-particle":"","parse-names":false,"suffix":""},{"dropping-particle":"","family":"Ji","given":"Xu-Ying","non-dropping-particle":"","parse-names":false,"suffix":""},{"dropping-particle":"","family":"Fang","given":"Qi","non-dropping-particle":"","parse-names":false,"suffix":""},{"dropping-particle":"","family":"Li","given":"Hai-Fu","non-dropping-particle":"","parse-names":false,"suffix":""},{"dropping-particle":"","family":"Li","given":"Ya-Tang","non-dropping-particle":"","parse-names":false,"suffix":""},{"dropping-particle":"","family":"Zingg","given":"Brian","non-dropping-particle":"","parse-names":false,"suffix":""},{"dropping-particle":"","family":"Zhang","given":"Li I","non-dropping-particle":"","parse-names":false,"suffix":""},{"dropping-particle":"","family":"Tao","given":"Huizhong Whit","non-dropping-particle":"","parse-names":false,"suffix":""}],"container-title":"Neuron","id":"ITEM-5","issue":"5","issued":{"date-parts":[["2016","2","16"]]},"note":"Very convincing demonstration of this specific feature. But no discussion at all about what this could be for. Overall does a very bad job of selling the importance of this paper, but demonstrates without a doubt that there is a mechanism for auditory influences of visual perception","page":"1031-1045","title":"Cross-Modality Sharpening of Visual Cortical Processing through Layer-1-Mediated Inhibition and Disinhibition.","type":"article-journal","volume":"89"},"uris":["http://www.mendeley.com/documents/?uuid=0ba7dc8f-032f-4676-bfdc-cdedbc289609"]}],"mendeley":{"formattedCitation":"(Alvarado, Vaughan, Stanford, &amp; Stein, 2007; Ibrahim et al., 2016; Iurilli et al., 2012; Kadunce, Vaughan, Wallace, Benedek, &amp; Stein, 1997; Stein, Stanford, &amp; Rowland, 2014)","plainTextFormattedCitation":"(Alvarado, Vaughan, Stanford, &amp; Stein, 2007; Ibrahim et al., 2016; Iurilli et al., 2012; Kadunce, Vaughan, Wallace, Benedek, &amp; Stein, 1997; Stein, Stanford, &amp; Rowland, 2014)","previouslyFormattedCitation":"(Alvarado, Vaughan, Stanford, &amp; Stein, 2007; Ibrahim et al., 2016; Iurilli et al., 2012; Kadunce, Vaughan, Wallace, Benedek, &amp; Stein, 1997; Stein, Stanford, &amp; Rowland, 2014)"},"properties":{"noteIndex":0},"schema":"https://github.com/citation-style-language/schema/raw/master/csl-citation.json"}</w:instrText>
      </w:r>
      <w:r w:rsidR="00642692">
        <w:rPr>
          <w:color w:val="000000" w:themeColor="text1"/>
        </w:rPr>
        <w:fldChar w:fldCharType="separate"/>
      </w:r>
      <w:r w:rsidR="00F96CAF" w:rsidRPr="00F96CAF">
        <w:rPr>
          <w:noProof/>
          <w:color w:val="000000" w:themeColor="text1"/>
        </w:rPr>
        <w:t>(Alvarado, Vaughan, Stanford, &amp; Stein, 2007; Ibrahim et al., 2016; Iurilli et al., 2012; Kadunce, Vaughan, Wallace, Benedek, &amp; Stein, 1997; Stein, Stanford, &amp; Rowland, 2014)</w:t>
      </w:r>
      <w:r w:rsidR="00642692">
        <w:rPr>
          <w:color w:val="000000" w:themeColor="text1"/>
        </w:rPr>
        <w:fldChar w:fldCharType="end"/>
      </w:r>
      <w:r w:rsidR="00432AE8">
        <w:rPr>
          <w:color w:val="000000" w:themeColor="text1"/>
        </w:rPr>
        <w:t>.</w:t>
      </w:r>
      <w:r>
        <w:rPr>
          <w:color w:val="000000" w:themeColor="text1"/>
        </w:rPr>
        <w:t xml:space="preserve"> </w:t>
      </w:r>
      <w:r w:rsidR="00642692">
        <w:rPr>
          <w:color w:val="000000" w:themeColor="text1"/>
        </w:rPr>
        <w:t>It i</w:t>
      </w:r>
      <w:r w:rsidR="008D3B19">
        <w:rPr>
          <w:color w:val="000000" w:themeColor="text1"/>
        </w:rPr>
        <w:t xml:space="preserve">s possible that this conflict is due in part to the level of </w:t>
      </w:r>
      <w:r w:rsidR="000E0CCB">
        <w:rPr>
          <w:color w:val="000000" w:themeColor="text1"/>
        </w:rPr>
        <w:t>experimentation</w:t>
      </w:r>
      <w:r w:rsidR="008D3B19">
        <w:rPr>
          <w:color w:val="000000" w:themeColor="text1"/>
        </w:rPr>
        <w:t xml:space="preserve">, with the previously discussed </w:t>
      </w:r>
      <w:r w:rsidR="00D03D5F">
        <w:rPr>
          <w:color w:val="000000" w:themeColor="text1"/>
        </w:rPr>
        <w:t>neuronal</w:t>
      </w:r>
      <w:r w:rsidR="008D3B19">
        <w:rPr>
          <w:color w:val="000000" w:themeColor="text1"/>
        </w:rPr>
        <w:t xml:space="preserve"> findings </w:t>
      </w:r>
      <w:r w:rsidR="000E0CCB">
        <w:rPr>
          <w:color w:val="000000" w:themeColor="text1"/>
        </w:rPr>
        <w:t>relying on</w:t>
      </w:r>
      <w:r w:rsidR="008D3B19">
        <w:rPr>
          <w:color w:val="000000" w:themeColor="text1"/>
        </w:rPr>
        <w:t xml:space="preserve"> human neuroimaging (fMRI and MEG) </w:t>
      </w:r>
      <w:r w:rsidR="000E0CCB">
        <w:rPr>
          <w:color w:val="000000" w:themeColor="text1"/>
        </w:rPr>
        <w:t xml:space="preserve">which </w:t>
      </w:r>
      <w:r w:rsidR="005E30E5">
        <w:rPr>
          <w:color w:val="000000" w:themeColor="text1"/>
        </w:rPr>
        <w:t>can</w:t>
      </w:r>
      <w:r w:rsidR="000E0CCB">
        <w:rPr>
          <w:color w:val="000000" w:themeColor="text1"/>
        </w:rPr>
        <w:t xml:space="preserve">not detect multisensory effects occurring at the level of single neurons. This question is most easily answered using animal models, </w:t>
      </w:r>
      <w:r w:rsidR="00021D37">
        <w:rPr>
          <w:color w:val="000000" w:themeColor="text1"/>
        </w:rPr>
        <w:t xml:space="preserve">but to date behavioral paradigms which produce measureable indications causal inference in non-human animals have been almost non-existent (though see </w:t>
      </w:r>
      <w:r w:rsidR="00021D37">
        <w:rPr>
          <w:color w:val="000000" w:themeColor="text1"/>
        </w:rPr>
        <w:fldChar w:fldCharType="begin" w:fldLock="1"/>
      </w:r>
      <w:r w:rsidR="005964DE">
        <w:rPr>
          <w:color w:val="000000" w:themeColor="text1"/>
        </w:rPr>
        <w:instrText>ADDIN CSL_CITATION {"citationItems":[{"id":"ITEM-1","itemData":{"DOI":"10.1073/pnas.1820373116","ISSN":"1091-6490","PMID":"30996126","abstract":"The brain infers our spatial orientation and properties of the world from ambiguous and noisy sensory cues. Judging self-motion (heading) in the presence of independently moving objects poses a challenging inference problem because the image motion of an object could be attributed to movement of the object, self-motion, or some combination of the two. We test whether perception of heading and object motion follows predictions of a normative causal inference framework. In a dual-report task, subjects indicated whether an object appeared stationary or moving in the virtual world, while simultaneously judging their heading. Consistent with causal inference predictions, the proportion of object stationarity reports, as well as the accuracy and precision of heading judgments, depended on the speed of object motion. Critically, biases in perceived heading declined when the object was perceived to be moving in the world. Our findings suggest that the brain interprets object motion and self-motion using a causal inference framework.","author":[{"dropping-particle":"","family":"Dokka","given":"Kalpana","non-dropping-particle":"","parse-names":false,"suffix":""},{"dropping-particle":"","family":"Park","given":"Hyeshin","non-dropping-particle":"","parse-names":false,"suffix":""},{"dropping-particle":"","family":"Jansen","given":"Michael","non-dropping-particle":"","parse-names":false,"suffix":""},{"dropping-particle":"","family":"DeAngelis","given":"Gregory C","non-dropping-particle":"","parse-names":false,"suffix":""},{"dropping-particle":"","family":"Angelaki","given":"Dora E","non-dropping-particle":"","parse-names":false,"suffix":""}],"container-title":"Proceedings of the National Academy of Sciences of the United States of America","id":"ITEM-1","issued":{"date-parts":[["2019","4","17"]]},"note":"only paper I know of showing causal inference in animals\n\nanother vis vest CI paper, this one showing that the addition of an object in the world that may or may not be moving also follows an optimal causal inference model.\n\nOne thing that was useful about reading this paper is the structure, which I think would be helpful for me to emulate. Specifically one of the things they lay out explicitly is the MAJOR PREDICTIONS of a CI model over other models, such as bias increasing up to a point then decreasing as separate causes become more likely.","page":"201820373","publisher":"National Academy of Sciences","title":"Causal inference accounts for heading perception in the presence of object motion.","type":"article-journal"},"uris":["http://www.mendeley.com/documents/?uuid=5b14d009-adb6-350f-a4d6-1eb4cfc0ea57"]}],"mendeley":{"formattedCitation":"(Dokka et al., 2019)","manualFormatting":"Dokka, Park, Jansen, DeAngelis, &amp; Angelaki, 2019)","plainTextFormattedCitation":"(Dokka et al., 2019)","previouslyFormattedCitation":"(Dokka et al., 2019)"},"properties":{"noteIndex":0},"schema":"https://github.com/citation-style-language/schema/raw/master/csl-citation.json"}</w:instrText>
      </w:r>
      <w:r w:rsidR="00021D37">
        <w:rPr>
          <w:color w:val="000000" w:themeColor="text1"/>
        </w:rPr>
        <w:fldChar w:fldCharType="separate"/>
      </w:r>
      <w:r w:rsidR="00021D37" w:rsidRPr="00021D37">
        <w:rPr>
          <w:noProof/>
          <w:color w:val="000000" w:themeColor="text1"/>
        </w:rPr>
        <w:t>Dokka, Park, Jansen, DeAngelis, &amp; Angelaki, 2019)</w:t>
      </w:r>
      <w:r w:rsidR="00021D37">
        <w:rPr>
          <w:color w:val="000000" w:themeColor="text1"/>
        </w:rPr>
        <w:fldChar w:fldCharType="end"/>
      </w:r>
      <w:r w:rsidR="00021D37">
        <w:rPr>
          <w:color w:val="000000" w:themeColor="text1"/>
        </w:rPr>
        <w:t>.</w:t>
      </w:r>
    </w:p>
    <w:p w14:paraId="20BC3AC4" w14:textId="77777777" w:rsidR="000E0CCB" w:rsidRPr="000E0CCB" w:rsidRDefault="000E0CCB" w:rsidP="00C97579">
      <w:pPr>
        <w:pStyle w:val="NoSpacing"/>
        <w:rPr>
          <w:color w:val="000000" w:themeColor="text1"/>
        </w:rPr>
      </w:pPr>
    </w:p>
    <w:p w14:paraId="70272AE5" w14:textId="77777777" w:rsidR="00C97579" w:rsidRDefault="00C97579" w:rsidP="00C97579">
      <w:pPr>
        <w:pStyle w:val="NoSpacing"/>
        <w:rPr>
          <w:color w:val="2E74B5" w:themeColor="accent1" w:themeShade="BF"/>
        </w:rPr>
      </w:pPr>
      <w:r w:rsidRPr="00E3100E">
        <w:rPr>
          <w:color w:val="2E74B5" w:themeColor="accent1" w:themeShade="BF"/>
        </w:rPr>
        <w:tab/>
        <w:t>Here we create a behavioral paradigm that requires both implicit and explicit causal inference, which can be used in both monkeys and humans, and find that monkeys appear to apply the same type of Bayesian causal inference strategy seen in humans. (validating them as a potential model organism for the study of causal inference at the single neuron and neural circuit level)</w:t>
      </w:r>
    </w:p>
    <w:p w14:paraId="29A58E27" w14:textId="529DB32C" w:rsidR="009A78DF" w:rsidRDefault="00541C99" w:rsidP="00C97579">
      <w:pPr>
        <w:pStyle w:val="NoSpacing"/>
        <w:rPr>
          <w:color w:val="000000" w:themeColor="text1"/>
        </w:rPr>
      </w:pPr>
      <w:r>
        <w:rPr>
          <w:color w:val="2E74B5" w:themeColor="accent1" w:themeShade="BF"/>
        </w:rPr>
        <w:tab/>
      </w:r>
      <w:r w:rsidR="00846D76">
        <w:rPr>
          <w:color w:val="000000" w:themeColor="text1"/>
        </w:rPr>
        <w:t>We developed a new behavioral paradigm which requires both explicit and implicit causal inference, and can be used in both humans and non-human primates.</w:t>
      </w:r>
      <w:r w:rsidR="00642692">
        <w:rPr>
          <w:color w:val="000000" w:themeColor="text1"/>
        </w:rPr>
        <w:t xml:space="preserve"> This dual-report paradigm requires that subjects simultaneously localize both auditory and visual stimuli on each trial by making saccades to the perceived source of each stimulus. On trials where the subject perceives only a single, </w:t>
      </w:r>
      <w:r w:rsidR="00642692">
        <w:rPr>
          <w:color w:val="000000" w:themeColor="text1"/>
        </w:rPr>
        <w:lastRenderedPageBreak/>
        <w:t>fused target, they make only a single saccade, providing reports of both explicit (number of saccades) and implicit (location of saccades) causal inference.</w:t>
      </w:r>
      <w:r w:rsidR="00846D76">
        <w:rPr>
          <w:color w:val="000000" w:themeColor="text1"/>
        </w:rPr>
        <w:t xml:space="preserve"> </w:t>
      </w:r>
      <w:r w:rsidR="00C62B89">
        <w:rPr>
          <w:color w:val="000000" w:themeColor="text1"/>
        </w:rPr>
        <w:t xml:space="preserve">We find that human subjects perform the task in a Bayes optimal manner, consistent with performance in other similar tasks. </w:t>
      </w:r>
      <w:r w:rsidR="005E30E5">
        <w:rPr>
          <w:color w:val="000000" w:themeColor="text1"/>
        </w:rPr>
        <w:t xml:space="preserve">Additionally, we find that monkeys </w:t>
      </w:r>
      <w:r w:rsidR="00021D37">
        <w:rPr>
          <w:color w:val="000000" w:themeColor="text1"/>
        </w:rPr>
        <w:t>show comparable behavior to human subjects,</w:t>
      </w:r>
      <w:r w:rsidR="005E30E5">
        <w:rPr>
          <w:color w:val="000000" w:themeColor="text1"/>
        </w:rPr>
        <w:t xml:space="preserve"> and that their behavior reflects similarly optimal causal inference strategies</w:t>
      </w:r>
      <w:r w:rsidR="009A78DF">
        <w:rPr>
          <w:color w:val="000000" w:themeColor="text1"/>
        </w:rPr>
        <w:t xml:space="preserve">, with some important differences. </w:t>
      </w:r>
      <w:proofErr w:type="gramStart"/>
      <w:r w:rsidR="009A78DF">
        <w:rPr>
          <w:color w:val="000000" w:themeColor="text1"/>
        </w:rPr>
        <w:t>Specifically</w:t>
      </w:r>
      <w:proofErr w:type="gramEnd"/>
      <w:r w:rsidR="009A78DF">
        <w:rPr>
          <w:color w:val="000000" w:themeColor="text1"/>
        </w:rPr>
        <w:t>…</w:t>
      </w:r>
      <w:r w:rsidR="00C62B89">
        <w:rPr>
          <w:color w:val="000000" w:themeColor="text1"/>
        </w:rPr>
        <w:t xml:space="preserve"> </w:t>
      </w:r>
    </w:p>
    <w:p w14:paraId="4F4B247E" w14:textId="77777777" w:rsidR="00C62B89" w:rsidRPr="00541C99" w:rsidRDefault="00C62B89" w:rsidP="009A78DF">
      <w:pPr>
        <w:pStyle w:val="NoSpacing"/>
        <w:ind w:firstLine="720"/>
        <w:rPr>
          <w:color w:val="000000" w:themeColor="text1"/>
        </w:rPr>
      </w:pPr>
      <w:r>
        <w:rPr>
          <w:color w:val="000000" w:themeColor="text1"/>
        </w:rPr>
        <w:t xml:space="preserve">The dual nature of our task also allows collection of sufficient data within a single experimental session, critical for pairing this behavior with electrophysiological experiments in animals. </w:t>
      </w:r>
      <w:r w:rsidR="009A78DF">
        <w:rPr>
          <w:color w:val="000000" w:themeColor="text1"/>
        </w:rPr>
        <w:t xml:space="preserve">Together these results suggest that non-human primates are a viable model organism for beginning to understand the neural basis of causal inference at the single cell level. </w:t>
      </w:r>
    </w:p>
    <w:p w14:paraId="10C3C3B4" w14:textId="77777777" w:rsidR="00C0598E" w:rsidRPr="00C0598E" w:rsidRDefault="00C0598E" w:rsidP="00C0598E">
      <w:pPr>
        <w:pStyle w:val="NoSpacing"/>
        <w:rPr>
          <w:b/>
        </w:rPr>
      </w:pPr>
    </w:p>
    <w:p w14:paraId="41378045" w14:textId="77777777" w:rsidR="00C97579" w:rsidRDefault="00C97579" w:rsidP="00C97579">
      <w:pPr>
        <w:pStyle w:val="NoSpacing"/>
        <w:rPr>
          <w:b/>
        </w:rPr>
      </w:pPr>
      <w:r>
        <w:rPr>
          <w:b/>
        </w:rPr>
        <w:t>Results</w:t>
      </w:r>
      <w:r w:rsidR="00E3100E">
        <w:rPr>
          <w:b/>
        </w:rPr>
        <w:t xml:space="preserve"> – Monkeys can do it, and seem to be basically doing it like humans with some caveats</w:t>
      </w:r>
    </w:p>
    <w:p w14:paraId="0940B388" w14:textId="77777777" w:rsidR="00C97579" w:rsidRDefault="007E445F" w:rsidP="00C97579">
      <w:pPr>
        <w:pStyle w:val="NoSpacing"/>
        <w:rPr>
          <w:color w:val="2E74B5" w:themeColor="accent1" w:themeShade="BF"/>
        </w:rPr>
      </w:pPr>
      <w:r>
        <w:rPr>
          <w:b/>
        </w:rPr>
        <w:tab/>
      </w:r>
      <w:r w:rsidRPr="00E3100E">
        <w:rPr>
          <w:color w:val="2E74B5" w:themeColor="accent1" w:themeShade="BF"/>
        </w:rPr>
        <w:t>We have created a dual causal inference task, one which requires that subjects report both the number and unique stimuli as well as their position, which relies on both auditory and visual</w:t>
      </w:r>
      <w:r w:rsidR="008273AF">
        <w:rPr>
          <w:color w:val="2E74B5" w:themeColor="accent1" w:themeShade="BF"/>
        </w:rPr>
        <w:t xml:space="preserve"> stimulus information. (figure 1</w:t>
      </w:r>
      <w:r w:rsidRPr="00E3100E">
        <w:rPr>
          <w:color w:val="2E74B5" w:themeColor="accent1" w:themeShade="BF"/>
        </w:rPr>
        <w:t>, behavioral paradigm description)</w:t>
      </w:r>
    </w:p>
    <w:p w14:paraId="1234216E" w14:textId="77777777" w:rsidR="009E77F6" w:rsidRDefault="009E77F6" w:rsidP="00C97579">
      <w:pPr>
        <w:pStyle w:val="NoSpacing"/>
        <w:rPr>
          <w:color w:val="2E74B5" w:themeColor="accent1" w:themeShade="BF"/>
        </w:rPr>
      </w:pPr>
    </w:p>
    <w:p w14:paraId="74F33533" w14:textId="77777777" w:rsidR="008273AF" w:rsidRDefault="005964DE" w:rsidP="00C97579">
      <w:pPr>
        <w:pStyle w:val="NoSpacing"/>
        <w:rPr>
          <w:color w:val="2E74B5" w:themeColor="accent1" w:themeShade="BF"/>
        </w:rPr>
      </w:pPr>
      <w:r>
        <w:rPr>
          <w:color w:val="2E74B5" w:themeColor="accent1" w:themeShade="BF"/>
        </w:rPr>
        <w:pict w14:anchorId="334895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65.9pt">
            <v:imagedata r:id="rId6" o:title="f1_paradigm"/>
          </v:shape>
        </w:pict>
      </w:r>
    </w:p>
    <w:p w14:paraId="314CE73B" w14:textId="77777777" w:rsidR="00647F28" w:rsidRPr="00E3100E" w:rsidRDefault="00647F28" w:rsidP="00C97579">
      <w:pPr>
        <w:pStyle w:val="NoSpacing"/>
        <w:rPr>
          <w:color w:val="2E74B5" w:themeColor="accent1" w:themeShade="BF"/>
        </w:rPr>
      </w:pPr>
    </w:p>
    <w:p w14:paraId="6E4F8617" w14:textId="77777777" w:rsidR="007E445F" w:rsidRPr="00842705" w:rsidRDefault="008273AF" w:rsidP="00C97579">
      <w:pPr>
        <w:pStyle w:val="NoSpacing"/>
        <w:rPr>
          <w:color w:val="000000" w:themeColor="text1"/>
          <w:sz w:val="18"/>
        </w:rPr>
      </w:pPr>
      <w:r w:rsidRPr="00842705">
        <w:rPr>
          <w:b/>
          <w:color w:val="000000" w:themeColor="text1"/>
          <w:sz w:val="18"/>
        </w:rPr>
        <w:t>Figure 1</w:t>
      </w:r>
      <w:r w:rsidRPr="00842705">
        <w:rPr>
          <w:color w:val="000000" w:themeColor="text1"/>
          <w:sz w:val="18"/>
        </w:rPr>
        <w:t xml:space="preserve">: </w:t>
      </w:r>
      <w:r w:rsidR="00647F28" w:rsidRPr="00842705">
        <w:rPr>
          <w:i/>
          <w:color w:val="000000" w:themeColor="text1"/>
          <w:sz w:val="18"/>
        </w:rPr>
        <w:t>Behavioral paradigm description.</w:t>
      </w:r>
      <w:r w:rsidR="00647F28" w:rsidRPr="00842705">
        <w:rPr>
          <w:color w:val="000000" w:themeColor="text1"/>
          <w:sz w:val="18"/>
        </w:rPr>
        <w:t xml:space="preserve"> Each trial begins when the subject holds fixation at a central light for a variable interval. This is followed by a variable stimulus presentation interval, where the subject is required to maintain fixation at the central location. After the go cue (extinguishing of fixation light), the subject indicates perception by making saccades to the sensory target(s). For single target trials (top:</w:t>
      </w:r>
      <w:r w:rsidR="00842705" w:rsidRPr="00842705">
        <w:rPr>
          <w:color w:val="000000" w:themeColor="text1"/>
          <w:sz w:val="18"/>
        </w:rPr>
        <w:t xml:space="preserve"> </w:t>
      </w:r>
      <w:r w:rsidR="00647F28" w:rsidRPr="00842705">
        <w:rPr>
          <w:color w:val="000000" w:themeColor="text1"/>
          <w:sz w:val="18"/>
        </w:rPr>
        <w:t xml:space="preserve">either </w:t>
      </w:r>
      <w:proofErr w:type="spellStart"/>
      <w:r w:rsidR="00647F28" w:rsidRPr="00842705">
        <w:rPr>
          <w:color w:val="000000" w:themeColor="text1"/>
          <w:sz w:val="18"/>
        </w:rPr>
        <w:t>unisensory</w:t>
      </w:r>
      <w:proofErr w:type="spellEnd"/>
      <w:r w:rsidR="00647F28" w:rsidRPr="00842705">
        <w:rPr>
          <w:color w:val="000000" w:themeColor="text1"/>
          <w:sz w:val="18"/>
        </w:rPr>
        <w:t xml:space="preserve"> trials, or trials with coincident auditory and visual stimuli), </w:t>
      </w:r>
      <w:r w:rsidR="00842705" w:rsidRPr="00842705">
        <w:rPr>
          <w:color w:val="000000" w:themeColor="text1"/>
          <w:sz w:val="18"/>
        </w:rPr>
        <w:t xml:space="preserve">subjects make a single saccade to the perceived location and then hold fixation at that point until the end of the trial (at least 850ms). For multiple target trials, subjects make two saccades in rapid succession to each target in any order. </w:t>
      </w:r>
      <w:r w:rsidR="00842705">
        <w:rPr>
          <w:color w:val="000000" w:themeColor="text1"/>
          <w:sz w:val="18"/>
        </w:rPr>
        <w:t>These two trial types were interleaved throughout the recording session.</w:t>
      </w:r>
    </w:p>
    <w:p w14:paraId="7BD82161" w14:textId="77777777" w:rsidR="008273AF" w:rsidRDefault="007E445F" w:rsidP="00C97579">
      <w:pPr>
        <w:pStyle w:val="NoSpacing"/>
        <w:rPr>
          <w:color w:val="2E74B5" w:themeColor="accent1" w:themeShade="BF"/>
        </w:rPr>
      </w:pPr>
      <w:r w:rsidRPr="00E3100E">
        <w:rPr>
          <w:color w:val="2E74B5" w:themeColor="accent1" w:themeShade="BF"/>
        </w:rPr>
        <w:tab/>
      </w:r>
    </w:p>
    <w:p w14:paraId="2D857E5A" w14:textId="12B21170" w:rsidR="008273AF" w:rsidRDefault="009B3B5B" w:rsidP="008273AF">
      <w:pPr>
        <w:pStyle w:val="NoSpacing"/>
        <w:ind w:firstLine="720"/>
        <w:rPr>
          <w:color w:val="000000" w:themeColor="text1"/>
        </w:rPr>
      </w:pPr>
      <w:r>
        <w:rPr>
          <w:color w:val="000000" w:themeColor="text1"/>
        </w:rPr>
        <w:t xml:space="preserve">[framing sentence to be added]. </w:t>
      </w:r>
      <w:r w:rsidR="004F2CE3">
        <w:rPr>
          <w:color w:val="000000" w:themeColor="text1"/>
        </w:rPr>
        <w:t>We developed a novel multisensory causal inference paradigm, building on work from previous research</w:t>
      </w:r>
      <w:r w:rsidR="00CA5392">
        <w:rPr>
          <w:color w:val="000000" w:themeColor="text1"/>
        </w:rPr>
        <w:t xml:space="preserve"> </w:t>
      </w:r>
      <w:r>
        <w:rPr>
          <w:color w:val="000000" w:themeColor="text1"/>
        </w:rPr>
        <w:fldChar w:fldCharType="begin" w:fldLock="1"/>
      </w:r>
      <w:r w:rsidR="005964DE">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T.","non-dropping-particle":"","parse-names":false,"suffix":""}],"id":"ITEM-2","issue":"8","issued":{"date-parts":[["2010","8","5"]]},"note":"I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perception","type":"article-journal","volume":"6"},"uris":["http://www.mendeley.com/documents/?uuid=07a28452-96ec-43aa-a052-62266f2f9265"]},{"id":"ITEM-3","itemData":{"DOI":"10.1016/j.cub.2015.12.056","ISBN":"1879-0445 (Electronic) 0960-9822 (Linking)","ISSN":"09609822","PMID":"26853368","abstract":"Human observers typically integrate sensory signals in a statistically optimal fashion into a coherent percept by weighting them in proportion to their reliabilities [1-4]. An emerging debate in neuroscience is to which extent multisensory integration emerges already in primary sensory areas or is deferred to higher-order association areas [5-9]. This fMRI study used multivariate pattern decoding to characterize the computational principles that define how auditory and visual signals are integrated into spatial representations across the cortical hierarchy. Our results reveal small multisensory influences that were limited to a spatial window of integration in primary sensory areas. By contrast, parietal cortices integrated signals weighted by their sensory reliabilities and task relevance in line with behavioral performance and principles of statistical optimality. Intriguingly, audiovisual integration in parietal cortices was attenuated for large spatial disparities when signals were unlikely to originate from a common source. Our results demonstrate that multisensory interactions in primary and association cortices are governed by distinct computational principles. In primary visual cortices, spatial disparity controlled the influence of non-visual signals on the formation of spatial representations, whereas in parietal cortices, it determined the influence of task-irrelevant signals. Critically, only parietal cortices integrated signals weighted by their bottom-up reliabilities and top-down task relevance into multisensory spatial priority maps to guide spatial orienting.","author":[{"dropping-particle":"","family":"Rohe","given":"Tim","non-dropping-particle":"","parse-names":false,"suffix":""},{"dropping-particle":"","family":"Noppeney","given":"Uta","non-dropping-particle":"","parse-names":false,"suffix":""}],"container-title":"Current Biology","id":"ITEM-3","issue":"4","issued":{"date-parts":[["2016"]]},"note":"one interesting thing here is that the higher parietal areas are encoding context, so they are shifting from stronger V to A weighting depending on which is going to be reported. \n\nThis paper doesn't have much if anything to do with causal inference/unity though.","page":"509-514","title":"Distinct computational principles govern multisensory integration in primary sensory and association cortices","type":"article-journal","volume":"26"},"uris":["http://www.mendeley.com/documents/?uuid=83ed70cc-e052-3183-9c58-86e3397331d0"]}],"mendeley":{"formattedCitation":"(Körding et al., 2007; Rohe &amp; Noppeney, 2016; Wozny et al., 2010)","plainTextFormattedCitation":"(Körding et al., 2007; Rohe &amp; Noppeney, 2016; Wozny et al., 2010)","previouslyFormattedCitation":"(Körding et al., 2007; Rohe &amp; Noppeney, 2016; Wozny et al., 2010)"},"properties":{"noteIndex":0},"schema":"https://github.com/citation-style-language/schema/raw/master/csl-citation.json"}</w:instrText>
      </w:r>
      <w:r>
        <w:rPr>
          <w:color w:val="000000" w:themeColor="text1"/>
        </w:rPr>
        <w:fldChar w:fldCharType="separate"/>
      </w:r>
      <w:r w:rsidR="00F96CAF" w:rsidRPr="00F96CAF">
        <w:rPr>
          <w:noProof/>
          <w:color w:val="000000" w:themeColor="text1"/>
        </w:rPr>
        <w:t>(Körding et al., 2007; Rohe &amp; Noppeney, 2016; Wozny et al., 2010)</w:t>
      </w:r>
      <w:r>
        <w:rPr>
          <w:color w:val="000000" w:themeColor="text1"/>
        </w:rPr>
        <w:fldChar w:fldCharType="end"/>
      </w:r>
      <w:r>
        <w:rPr>
          <w:color w:val="000000" w:themeColor="text1"/>
        </w:rPr>
        <w:t xml:space="preserve">. </w:t>
      </w:r>
      <w:r w:rsidR="004F2CE3">
        <w:rPr>
          <w:color w:val="000000" w:themeColor="text1"/>
        </w:rPr>
        <w:t xml:space="preserve">Subjects were seated in a dark, anechoic chamber facing a row of co-located speakers and LEDs. Trials were randomly interleaved and consisted of either </w:t>
      </w:r>
      <w:proofErr w:type="spellStart"/>
      <w:r w:rsidR="004F2CE3">
        <w:rPr>
          <w:color w:val="000000" w:themeColor="text1"/>
        </w:rPr>
        <w:t>unisensory</w:t>
      </w:r>
      <w:proofErr w:type="spellEnd"/>
      <w:r w:rsidR="004F2CE3">
        <w:rPr>
          <w:color w:val="000000" w:themeColor="text1"/>
        </w:rPr>
        <w:t xml:space="preserve"> (single auditory or visual stimulus), or multisensory (auditory and visual stimuli, played at the same time and for the same duration) stimuli. Multisensory trials had various amounts of spatial separation between the auditory and visual targets, ranging from 0 degrees (coincident) to 36 degrees. On every trial, subjects were asked to report the location of both the auditory and visual stimulus. For </w:t>
      </w:r>
      <w:proofErr w:type="spellStart"/>
      <w:r w:rsidR="004F2CE3">
        <w:rPr>
          <w:color w:val="000000" w:themeColor="text1"/>
        </w:rPr>
        <w:t>unisensory</w:t>
      </w:r>
      <w:proofErr w:type="spellEnd"/>
      <w:r w:rsidR="004F2CE3">
        <w:rPr>
          <w:color w:val="000000" w:themeColor="text1"/>
        </w:rPr>
        <w:t xml:space="preserve"> or multisensory-coincident trials (figure 1, top</w:t>
      </w:r>
      <w:r>
        <w:rPr>
          <w:color w:val="000000" w:themeColor="text1"/>
        </w:rPr>
        <w:t xml:space="preserve"> panels</w:t>
      </w:r>
      <w:r w:rsidR="004F2CE3">
        <w:rPr>
          <w:color w:val="000000" w:themeColor="text1"/>
        </w:rPr>
        <w:t>), subjects made a single saccade to the perceived location of the stimulus source</w:t>
      </w:r>
      <w:r>
        <w:rPr>
          <w:color w:val="000000" w:themeColor="text1"/>
        </w:rPr>
        <w:t xml:space="preserve"> and then held fixation at that point</w:t>
      </w:r>
      <w:r w:rsidR="004F2CE3">
        <w:rPr>
          <w:color w:val="000000" w:themeColor="text1"/>
        </w:rPr>
        <w:t xml:space="preserve">. For multisensory-separate trials, subjects made two saccades in rapid succession, one to each of the perceived sources. This dual task design allowed characterization of both explicit (one vs. two saccades) and implicit </w:t>
      </w:r>
      <w:r w:rsidR="00647F28">
        <w:rPr>
          <w:color w:val="000000" w:themeColor="text1"/>
        </w:rPr>
        <w:t xml:space="preserve">(location of fused percept) </w:t>
      </w:r>
      <w:r w:rsidR="004F2CE3">
        <w:rPr>
          <w:color w:val="000000" w:themeColor="text1"/>
        </w:rPr>
        <w:t xml:space="preserve">causal </w:t>
      </w:r>
      <w:r w:rsidR="00647F28">
        <w:rPr>
          <w:color w:val="000000" w:themeColor="text1"/>
        </w:rPr>
        <w:t>inference.</w:t>
      </w:r>
    </w:p>
    <w:p w14:paraId="17550F09" w14:textId="17B2C8C0" w:rsidR="005964DE" w:rsidRDefault="005964DE" w:rsidP="008273AF">
      <w:pPr>
        <w:pStyle w:val="NoSpacing"/>
        <w:ind w:firstLine="720"/>
        <w:rPr>
          <w:color w:val="000000" w:themeColor="text1"/>
        </w:rPr>
      </w:pPr>
    </w:p>
    <w:p w14:paraId="722EFF39" w14:textId="7BBF9E99" w:rsidR="005964DE" w:rsidRDefault="005964DE" w:rsidP="005964DE">
      <w:pPr>
        <w:pStyle w:val="NoSpacing"/>
        <w:rPr>
          <w:color w:val="2E74B5" w:themeColor="accent1" w:themeShade="BF"/>
        </w:rPr>
      </w:pPr>
      <w:r w:rsidRPr="00E3100E">
        <w:rPr>
          <w:color w:val="2E74B5" w:themeColor="accent1" w:themeShade="BF"/>
        </w:rPr>
        <w:lastRenderedPageBreak/>
        <w:tab/>
      </w:r>
      <w:r>
        <w:rPr>
          <w:color w:val="2E74B5" w:themeColor="accent1" w:themeShade="BF"/>
        </w:rPr>
        <w:t xml:space="preserve">First, we demonstrate that both monkeys and humans can perform this task, they localize the </w:t>
      </w:r>
      <w:proofErr w:type="spellStart"/>
      <w:r>
        <w:rPr>
          <w:color w:val="2E74B5" w:themeColor="accent1" w:themeShade="BF"/>
        </w:rPr>
        <w:t>unisensory</w:t>
      </w:r>
      <w:proofErr w:type="spellEnd"/>
      <w:r>
        <w:rPr>
          <w:color w:val="2E74B5" w:themeColor="accent1" w:themeShade="BF"/>
        </w:rPr>
        <w:t xml:space="preserve"> stimuli, they make 1 or two saccades when appropriate, and they localize both simultaneously when the stimuli are well separated.</w:t>
      </w:r>
    </w:p>
    <w:p w14:paraId="52B6E1C4" w14:textId="5E464EF1" w:rsidR="005964DE" w:rsidRDefault="005964DE" w:rsidP="00723486">
      <w:pPr>
        <w:pStyle w:val="NoSpacing"/>
        <w:rPr>
          <w:color w:val="000000" w:themeColor="text1"/>
        </w:rPr>
      </w:pPr>
      <w:r>
        <w:rPr>
          <w:color w:val="2E74B5" w:themeColor="accent1" w:themeShade="BF"/>
        </w:rPr>
        <w:tab/>
      </w:r>
      <w:r>
        <w:rPr>
          <w:color w:val="000000" w:themeColor="text1"/>
        </w:rPr>
        <w:t xml:space="preserve">First, we demonstrate that both monkeys and humans perform the above task in a qualitatively similar manner. Subjects are able to localize both the auditory (red) and visual (blue) stimuli when presented on </w:t>
      </w:r>
      <w:proofErr w:type="spellStart"/>
      <w:r>
        <w:rPr>
          <w:color w:val="000000" w:themeColor="text1"/>
        </w:rPr>
        <w:t>unisensory</w:t>
      </w:r>
      <w:proofErr w:type="spellEnd"/>
      <w:r>
        <w:rPr>
          <w:color w:val="000000" w:themeColor="text1"/>
        </w:rPr>
        <w:t xml:space="preserve"> trials (figure 2 xx, </w:t>
      </w:r>
      <w:proofErr w:type="spellStart"/>
      <w:r>
        <w:rPr>
          <w:color w:val="000000" w:themeColor="text1"/>
        </w:rPr>
        <w:t>unisensory</w:t>
      </w:r>
      <w:proofErr w:type="spellEnd"/>
      <w:r>
        <w:rPr>
          <w:color w:val="000000" w:themeColor="text1"/>
        </w:rPr>
        <w:t xml:space="preserve"> accuracy as a box plot). Visual localization is much more accurate and less biased than auditory, consistent with the higher sensory reliability of this modality for this type of task </w:t>
      </w:r>
      <w:r>
        <w:rPr>
          <w:color w:val="000000" w:themeColor="text1"/>
        </w:rPr>
        <w:fldChar w:fldCharType="begin" w:fldLock="1"/>
      </w:r>
      <w:r>
        <w:rPr>
          <w:color w:val="000000" w:themeColor="text1"/>
        </w:rPr>
        <w:instrText>ADDIN CSL_CITATION {"citationItems":[{"id":"ITEM-1","itemData":{"DOI":"10.1016/j.cub.2004.01.029","ISSN":"0960-9822","PMID":"14761661","abstract":"Ventriloquism is the ancient art of making one's voice appear to come from elsewhere, an art exploited by the Greek and Roman oracles, and possibly earlier. We regularly experience the effect when watching television and movies, where the voices seem to emanate from the actors' lips rather than from the actual sound source. Originally, ventriloquism was explained by performers projecting sound to their puppets by special techniques, but more recently it is assumed that ventriloquism results from vision \"capturing\" sound. In this study we investigate spatial localization of audio-visual stimuli. When visual localization is good, vision does indeed dominate and capture sound. However, for severely blurred visual stimuli (that are poorly localized), the reverse holds: sound captures vision. For less blurred stimuli, neither sense dominates and perception follows the mean position. Precision of bimodal localization is usually better than either the visual or the auditory unimodal presentation. All the results are well explained not by one sense capturing the other, but by a simple model of optimal combination of visual and auditory information.","author":[{"dropping-particle":"","family":"Alais","given":"David","non-dropping-particle":"","parse-names":false,"suffix":""},{"dropping-particle":"","family":"Burr","given":"David","non-dropping-particle":"","parse-names":false,"suffix":""}],"container-title":"Current biology : CB","id":"ITEM-1","issue":"3","issued":{"date-parts":[["2004","2","3"]]},"note":"did a series of human psychophysical studies, where they adjusted the salience of the visual cue by making the blob bigger. Found that at very high blob sizes, auditory cue completely dominated, and at very small blob sizes, visual cue completely dominated. Also these multimodal responses very accurately matched the responses based on bayes optimal weighted averaging as determined by the variance obtained from single modality tests.","page":"257-62","title":"The ventriloquist effect results from near-optimal bimodal integration.","type":"article-journal","volume":"14"},"uris":["http://www.mendeley.com/documents/?uuid=a748ab36-70df-4e4e-9694-7abb7c61ec68"]}],"mendeley":{"formattedCitation":"(Alais &amp; Burr, 2004)","plainTextFormattedCitation":"(Alais &amp; Burr, 2004)"},"properties":{"noteIndex":0},"schema":"https://github.com/citation-style-language/schema/raw/master/csl-citation.json"}</w:instrText>
      </w:r>
      <w:r>
        <w:rPr>
          <w:color w:val="000000" w:themeColor="text1"/>
        </w:rPr>
        <w:fldChar w:fldCharType="separate"/>
      </w:r>
      <w:r w:rsidRPr="005964DE">
        <w:rPr>
          <w:noProof/>
          <w:color w:val="000000" w:themeColor="text1"/>
        </w:rPr>
        <w:t>(Alais &amp; Burr, 2004)</w:t>
      </w:r>
      <w:r>
        <w:rPr>
          <w:color w:val="000000" w:themeColor="text1"/>
        </w:rPr>
        <w:fldChar w:fldCharType="end"/>
      </w:r>
      <w:r>
        <w:rPr>
          <w:color w:val="000000" w:themeColor="text1"/>
        </w:rPr>
        <w:t>. On trials where the targets are well separated, subjects are able to accurately localize both targets by making two saccades in rapid succession</w:t>
      </w:r>
      <w:r w:rsidR="00723486">
        <w:rPr>
          <w:color w:val="000000" w:themeColor="text1"/>
        </w:rPr>
        <w:t xml:space="preserve"> </w:t>
      </w:r>
      <w:r>
        <w:rPr>
          <w:color w:val="000000" w:themeColor="text1"/>
        </w:rPr>
        <w:t xml:space="preserve">(figure 2 xx, raw saccade trace plots). The distribution of endpoints from these saccades are comparable to the distributions obtained from the unimodal trials, indicating that in the fully segregated case subjects are capable of localizing and reporting both targets accurately (figure 2 xx, histogram for well separated example case, plus </w:t>
      </w:r>
      <w:proofErr w:type="spellStart"/>
      <w:r>
        <w:rPr>
          <w:color w:val="000000" w:themeColor="text1"/>
        </w:rPr>
        <w:t>unisensory</w:t>
      </w:r>
      <w:proofErr w:type="spellEnd"/>
      <w:r>
        <w:rPr>
          <w:color w:val="000000" w:themeColor="text1"/>
        </w:rPr>
        <w:t xml:space="preserve"> distribution, plus probably a </w:t>
      </w:r>
      <w:proofErr w:type="spellStart"/>
      <w:r>
        <w:rPr>
          <w:color w:val="000000" w:themeColor="text1"/>
        </w:rPr>
        <w:t>ttest</w:t>
      </w:r>
      <w:proofErr w:type="spellEnd"/>
      <w:r>
        <w:rPr>
          <w:color w:val="000000" w:themeColor="text1"/>
        </w:rPr>
        <w:t xml:space="preserve"> comparing the two). </w:t>
      </w:r>
      <w:r w:rsidR="00723486">
        <w:rPr>
          <w:color w:val="000000" w:themeColor="text1"/>
        </w:rPr>
        <w:t>These results demonstrate that both human and monkey subjects understand the goals of the task, and are able to perform at a level that qualitatively matches expectations.</w:t>
      </w:r>
    </w:p>
    <w:p w14:paraId="754CFCC3" w14:textId="77777777" w:rsidR="008273AF" w:rsidRDefault="003C6DAA" w:rsidP="00C97579">
      <w:pPr>
        <w:pStyle w:val="NoSpacing"/>
        <w:rPr>
          <w:color w:val="000000" w:themeColor="text1"/>
        </w:rPr>
      </w:pPr>
      <w:r>
        <w:rPr>
          <w:color w:val="2E74B5" w:themeColor="accent1" w:themeShade="BF"/>
        </w:rPr>
        <w:tab/>
      </w:r>
      <w:r>
        <w:rPr>
          <w:color w:val="000000" w:themeColor="text1"/>
        </w:rPr>
        <w:t xml:space="preserve"> </w:t>
      </w:r>
    </w:p>
    <w:p w14:paraId="2589BC47" w14:textId="77777777" w:rsidR="003C6DAA" w:rsidRDefault="003C6DAA" w:rsidP="00C97579">
      <w:pPr>
        <w:pStyle w:val="NoSpacing"/>
        <w:rPr>
          <w:color w:val="000000" w:themeColor="text1"/>
        </w:rPr>
      </w:pPr>
    </w:p>
    <w:p w14:paraId="3008B7F3" w14:textId="77777777" w:rsidR="007E445F" w:rsidRDefault="005964DE" w:rsidP="00C97579">
      <w:pPr>
        <w:pStyle w:val="NoSpacing"/>
        <w:rPr>
          <w:color w:val="000000" w:themeColor="text1"/>
        </w:rPr>
      </w:pPr>
      <w:r>
        <w:rPr>
          <w:color w:val="000000" w:themeColor="text1"/>
        </w:rPr>
        <w:pict w14:anchorId="02AB62D0">
          <v:shape id="_x0000_i1026" type="#_x0000_t75" style="width:467.7pt;height:402.55pt">
            <v:imagedata r:id="rId7" o:title="f2_schematics"/>
          </v:shape>
        </w:pict>
      </w:r>
    </w:p>
    <w:p w14:paraId="5985BC0B" w14:textId="77777777" w:rsidR="003C6DAA" w:rsidRPr="00001596" w:rsidRDefault="003C6DAA" w:rsidP="003C6DAA">
      <w:pPr>
        <w:pStyle w:val="NoSpacing"/>
        <w:rPr>
          <w:color w:val="000000" w:themeColor="text1"/>
          <w:sz w:val="18"/>
        </w:rPr>
      </w:pPr>
      <w:r w:rsidRPr="00001596">
        <w:rPr>
          <w:b/>
          <w:color w:val="000000" w:themeColor="text1"/>
          <w:sz w:val="18"/>
        </w:rPr>
        <w:lastRenderedPageBreak/>
        <w:t>Figure 2:</w:t>
      </w:r>
      <w:r w:rsidRPr="00001596">
        <w:rPr>
          <w:color w:val="000000" w:themeColor="text1"/>
          <w:sz w:val="18"/>
        </w:rPr>
        <w:t xml:space="preserve"> </w:t>
      </w:r>
      <w:r w:rsidRPr="00001596">
        <w:rPr>
          <w:i/>
          <w:color w:val="000000" w:themeColor="text1"/>
          <w:sz w:val="18"/>
        </w:rPr>
        <w:t>Schematic descriptions of causal inference</w:t>
      </w:r>
      <w:r w:rsidRPr="00001596">
        <w:rPr>
          <w:color w:val="000000" w:themeColor="text1"/>
          <w:sz w:val="18"/>
        </w:rPr>
        <w:t xml:space="preserve"> </w:t>
      </w:r>
      <w:r w:rsidRPr="00001596">
        <w:rPr>
          <w:b/>
          <w:color w:val="000000" w:themeColor="text1"/>
          <w:sz w:val="18"/>
        </w:rPr>
        <w:t>A)</w:t>
      </w:r>
      <w:r w:rsidRPr="00001596">
        <w:rPr>
          <w:color w:val="000000" w:themeColor="text1"/>
          <w:sz w:val="18"/>
        </w:rPr>
        <w:t xml:space="preserve"> </w:t>
      </w:r>
      <w:r w:rsidR="007644DF" w:rsidRPr="00001596">
        <w:rPr>
          <w:color w:val="000000" w:themeColor="text1"/>
          <w:sz w:val="18"/>
        </w:rPr>
        <w:t>Sensory percepts (</w:t>
      </w:r>
      <m:oMath>
        <m:sSub>
          <m:sSubPr>
            <m:ctrlPr>
              <w:rPr>
                <w:rFonts w:ascii="Cambria Math" w:hAnsi="Cambria Math"/>
                <w:i/>
                <w:color w:val="000000" w:themeColor="text1"/>
                <w:sz w:val="18"/>
              </w:rPr>
            </m:ctrlPr>
          </m:sSubPr>
          <m:e>
            <m:r>
              <w:rPr>
                <w:rFonts w:ascii="Cambria Math" w:hAnsi="Cambria Math"/>
                <w:color w:val="000000" w:themeColor="text1"/>
                <w:sz w:val="18"/>
              </w:rPr>
              <m:t>x</m:t>
            </m:r>
          </m:e>
          <m:sub>
            <m:r>
              <w:rPr>
                <w:rFonts w:ascii="Cambria Math" w:hAnsi="Cambria Math"/>
                <w:color w:val="000000" w:themeColor="text1"/>
                <w:sz w:val="18"/>
              </w:rPr>
              <m:t>A</m:t>
            </m:r>
          </m:sub>
        </m:sSub>
        <m:r>
          <w:rPr>
            <w:rFonts w:ascii="Cambria Math" w:hAnsi="Cambria Math"/>
            <w:color w:val="000000" w:themeColor="text1"/>
            <w:sz w:val="18"/>
          </w:rPr>
          <m:t>,</m:t>
        </m:r>
        <m:sSub>
          <m:sSubPr>
            <m:ctrlPr>
              <w:rPr>
                <w:rFonts w:ascii="Cambria Math" w:hAnsi="Cambria Math"/>
                <w:i/>
                <w:color w:val="000000" w:themeColor="text1"/>
                <w:sz w:val="18"/>
              </w:rPr>
            </m:ctrlPr>
          </m:sSubPr>
          <m:e>
            <m:r>
              <w:rPr>
                <w:rFonts w:ascii="Cambria Math" w:hAnsi="Cambria Math"/>
                <w:color w:val="000000" w:themeColor="text1"/>
                <w:sz w:val="18"/>
              </w:rPr>
              <m:t>x</m:t>
            </m:r>
          </m:e>
          <m:sub>
            <m:r>
              <w:rPr>
                <w:rFonts w:ascii="Cambria Math" w:hAnsi="Cambria Math"/>
                <w:color w:val="000000" w:themeColor="text1"/>
                <w:sz w:val="18"/>
              </w:rPr>
              <m:t>V</m:t>
            </m:r>
          </m:sub>
        </m:sSub>
        <m:r>
          <w:rPr>
            <w:rFonts w:ascii="Cambria Math" w:hAnsi="Cambria Math"/>
            <w:color w:val="000000" w:themeColor="text1"/>
            <w:sz w:val="18"/>
          </w:rPr>
          <m:t>)</m:t>
        </m:r>
      </m:oMath>
      <w:r w:rsidR="007644DF" w:rsidRPr="00001596">
        <w:rPr>
          <w:rFonts w:eastAsiaTheme="minorEastAsia"/>
          <w:color w:val="000000" w:themeColor="text1"/>
          <w:sz w:val="18"/>
        </w:rPr>
        <w:t xml:space="preserve"> arise from stimuli in the world and are assumed to originate from either the same cause (though perturbed by different amounts of sensory noise) or from independent causes. Depending on the causal scenario (c=1, left branch, or c=2 right branch) these sen</w:t>
      </w:r>
      <w:proofErr w:type="spellStart"/>
      <w:r w:rsidR="007644DF" w:rsidRPr="00001596">
        <w:rPr>
          <w:rFonts w:eastAsiaTheme="minorEastAsia"/>
          <w:color w:val="000000" w:themeColor="text1"/>
          <w:sz w:val="18"/>
        </w:rPr>
        <w:t>sory</w:t>
      </w:r>
      <w:proofErr w:type="spellEnd"/>
      <w:r w:rsidR="007644DF" w:rsidRPr="00001596">
        <w:rPr>
          <w:rFonts w:eastAsiaTheme="minorEastAsia"/>
          <w:color w:val="000000" w:themeColor="text1"/>
          <w:sz w:val="18"/>
        </w:rPr>
        <w:t xml:space="preserve"> percepts are used to produce location estimates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m:t>
            </m:r>
          </m:sub>
        </m:sSub>
        <m:r>
          <w:rPr>
            <w:rFonts w:ascii="Cambria Math" w:eastAsiaTheme="minorEastAsia" w:hAnsi="Cambria Math"/>
            <w:color w:val="000000" w:themeColor="text1"/>
            <w:sz w:val="18"/>
          </w:rPr>
          <m:t>,</m:t>
        </m:r>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V</m:t>
            </m:r>
          </m:sub>
        </m:sSub>
        <m:r>
          <w:rPr>
            <w:rFonts w:ascii="Cambria Math" w:eastAsiaTheme="minorEastAsia" w:hAnsi="Cambria Math"/>
            <w:color w:val="000000" w:themeColor="text1"/>
            <w:sz w:val="18"/>
          </w:rPr>
          <m:t xml:space="preserve">, or </m:t>
        </m:r>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AV</m:t>
            </m:r>
          </m:sub>
        </m:sSub>
        <m:r>
          <w:rPr>
            <w:rFonts w:ascii="Cambria Math" w:eastAsiaTheme="minorEastAsia" w:hAnsi="Cambria Math"/>
            <w:color w:val="000000" w:themeColor="text1"/>
            <w:sz w:val="18"/>
          </w:rPr>
          <m:t>)</m:t>
        </m:r>
      </m:oMath>
      <w:r w:rsidR="007644DF" w:rsidRPr="00001596">
        <w:rPr>
          <w:rFonts w:eastAsiaTheme="minorEastAsia"/>
          <w:color w:val="000000" w:themeColor="text1"/>
          <w:sz w:val="18"/>
        </w:rPr>
        <w:t xml:space="preserve">. The observer compares the relative likelihood of each of the potential causal scenarios in order to determine which was most likely to produce the observer sensory percepts, and may use this estimation in order to reweight or arbitrate between location estimates. </w:t>
      </w:r>
      <w:r w:rsidR="007644DF" w:rsidRPr="00001596">
        <w:rPr>
          <w:rFonts w:eastAsiaTheme="minorEastAsia"/>
          <w:b/>
          <w:color w:val="000000" w:themeColor="text1"/>
          <w:sz w:val="18"/>
        </w:rPr>
        <w:t>B)</w:t>
      </w:r>
      <w:r w:rsidR="007644DF" w:rsidRPr="00001596">
        <w:rPr>
          <w:rFonts w:eastAsiaTheme="minorEastAsia"/>
          <w:color w:val="000000" w:themeColor="text1"/>
          <w:sz w:val="18"/>
        </w:rPr>
        <w:t xml:space="preserve">  Estimated probability distributions for the source of sensory percepts under the one cause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AV</m:t>
            </m:r>
          </m:sub>
        </m:sSub>
      </m:oMath>
      <w:r w:rsidR="007644DF" w:rsidRPr="00001596">
        <w:rPr>
          <w:rFonts w:eastAsiaTheme="minorEastAsia"/>
          <w:color w:val="000000" w:themeColor="text1"/>
          <w:sz w:val="18"/>
        </w:rPr>
        <w:t>, purple) or two cause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m:t>
            </m:r>
          </m:sub>
        </m:sSub>
      </m:oMath>
      <w:r w:rsidR="007644DF" w:rsidRPr="00001596">
        <w:rPr>
          <w:rFonts w:eastAsiaTheme="minorEastAsia"/>
          <w:color w:val="000000" w:themeColor="text1"/>
          <w:sz w:val="18"/>
        </w:rPr>
        <w:t xml:space="preserve">, red or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V</m:t>
            </m:r>
          </m:sub>
        </m:sSub>
      </m:oMath>
      <w:r w:rsidR="007644DF" w:rsidRPr="00001596">
        <w:rPr>
          <w:rFonts w:eastAsiaTheme="minorEastAsia"/>
          <w:color w:val="000000" w:themeColor="text1"/>
          <w:sz w:val="18"/>
        </w:rPr>
        <w:t>, blue) conditions. The di</w:t>
      </w:r>
      <w:proofErr w:type="spellStart"/>
      <w:r w:rsidR="007644DF" w:rsidRPr="00001596">
        <w:rPr>
          <w:rFonts w:eastAsiaTheme="minorEastAsia"/>
          <w:color w:val="000000" w:themeColor="text1"/>
          <w:sz w:val="18"/>
        </w:rPr>
        <w:t>stributions</w:t>
      </w:r>
      <w:proofErr w:type="spellEnd"/>
      <w:r w:rsidR="007644DF" w:rsidRPr="00001596">
        <w:rPr>
          <w:rFonts w:eastAsiaTheme="minorEastAsia"/>
          <w:color w:val="000000" w:themeColor="text1"/>
          <w:sz w:val="18"/>
        </w:rPr>
        <w:t xml:space="preserve"> are normalized such that the total area und</w:t>
      </w:r>
      <w:r w:rsidR="00001596" w:rsidRPr="00001596">
        <w:rPr>
          <w:rFonts w:eastAsiaTheme="minorEastAsia"/>
          <w:color w:val="000000" w:themeColor="text1"/>
          <w:sz w:val="18"/>
        </w:rPr>
        <w:t xml:space="preserve">er the solid curves sum to one, so that the relative ratio between one and two saccade trials can be seen by comparing the left and right panels. </w:t>
      </w:r>
      <w:r w:rsidR="00001596">
        <w:rPr>
          <w:rFonts w:eastAsiaTheme="minorEastAsia"/>
          <w:color w:val="000000" w:themeColor="text1"/>
          <w:sz w:val="18"/>
        </w:rPr>
        <w:t xml:space="preserve">In addition, the forced causal decision on every trial results in a negative bias when compared to the estimates from unimodal trials (solid vs dashed curves) that depends on target separation (left vs right panels). </w:t>
      </w:r>
      <w:r w:rsidR="00001596">
        <w:rPr>
          <w:rFonts w:eastAsiaTheme="minorEastAsia"/>
          <w:b/>
          <w:color w:val="000000" w:themeColor="text1"/>
          <w:sz w:val="18"/>
        </w:rPr>
        <w:t xml:space="preserve">C) </w:t>
      </w:r>
      <w:r w:rsidR="00001596">
        <w:rPr>
          <w:rFonts w:eastAsiaTheme="minorEastAsia"/>
          <w:color w:val="000000" w:themeColor="text1"/>
          <w:sz w:val="18"/>
        </w:rPr>
        <w:t xml:space="preserve"> Under the causal inference model, single saccade responses show a bias (relative to the location of the auditory target) that linearly depends on target separation (purple solid line). The slope of this line depends on the ratio between auditory and visual sensory variance. Double saccade responses (red and blue curves) show a bias in the opposite direction, which depends both on the spatial separation between stimuli and on the sensory variance. </w:t>
      </w:r>
      <w:r w:rsidR="00682234">
        <w:rPr>
          <w:rFonts w:eastAsiaTheme="minorEastAsia"/>
          <w:color w:val="000000" w:themeColor="text1"/>
          <w:sz w:val="18"/>
        </w:rPr>
        <w:t>Observers</w:t>
      </w:r>
      <w:r w:rsidR="00001596">
        <w:rPr>
          <w:rFonts w:eastAsiaTheme="minorEastAsia"/>
          <w:color w:val="000000" w:themeColor="text1"/>
          <w:sz w:val="18"/>
        </w:rPr>
        <w:t xml:space="preserve"> which do not perform causal inference </w:t>
      </w:r>
      <w:r w:rsidR="00682234">
        <w:rPr>
          <w:rFonts w:eastAsiaTheme="minorEastAsia"/>
          <w:color w:val="000000" w:themeColor="text1"/>
          <w:sz w:val="18"/>
        </w:rPr>
        <w:t>do not display this separation dependent bias (green dashed line).</w:t>
      </w:r>
    </w:p>
    <w:p w14:paraId="7A8BD8DF" w14:textId="77777777" w:rsidR="003C6DAA" w:rsidRDefault="003C6DAA" w:rsidP="003C6DAA">
      <w:pPr>
        <w:pStyle w:val="NoSpacing"/>
        <w:rPr>
          <w:color w:val="000000" w:themeColor="text1"/>
        </w:rPr>
      </w:pPr>
    </w:p>
    <w:p w14:paraId="620BCBE9" w14:textId="77777777" w:rsidR="00977722" w:rsidRPr="00977722" w:rsidRDefault="00977722" w:rsidP="00977722">
      <w:pPr>
        <w:pStyle w:val="NoSpacing"/>
        <w:rPr>
          <w:color w:val="2E74B5" w:themeColor="accent1" w:themeShade="BF"/>
        </w:rPr>
      </w:pPr>
      <w:r w:rsidRPr="00E3100E">
        <w:rPr>
          <w:color w:val="2E74B5" w:themeColor="accent1" w:themeShade="BF"/>
        </w:rPr>
        <w:tab/>
        <w:t xml:space="preserve">We have modeled this by adapting several forms of ideal observer models that have been previously applied to human behavioral experiments, including both optimal and heuristic decision rules. Because it is not strictly necessary that subjects use the same causal inference strategy for both localization and unity judgement, we combined models in a factorial manner. (fig 2, model descriptions </w:t>
      </w:r>
      <w:r>
        <w:rPr>
          <w:color w:val="2E74B5" w:themeColor="accent1" w:themeShade="BF"/>
        </w:rPr>
        <w:t>and predictions)</w:t>
      </w:r>
    </w:p>
    <w:p w14:paraId="799A8EDF" w14:textId="02727294" w:rsidR="003C6DAA" w:rsidRPr="0095610D" w:rsidRDefault="003C6DAA" w:rsidP="003C6DAA">
      <w:pPr>
        <w:pStyle w:val="NoSpacing"/>
        <w:ind w:firstLine="720"/>
        <w:rPr>
          <w:color w:val="000000" w:themeColor="text1"/>
        </w:rPr>
      </w:pPr>
      <w:r>
        <w:rPr>
          <w:color w:val="000000" w:themeColor="text1"/>
        </w:rPr>
        <w:t>We</w:t>
      </w:r>
      <w:r w:rsidR="00723486">
        <w:rPr>
          <w:color w:val="000000" w:themeColor="text1"/>
        </w:rPr>
        <w:t xml:space="preserve"> quantitatively</w:t>
      </w:r>
      <w:r>
        <w:rPr>
          <w:color w:val="000000" w:themeColor="text1"/>
        </w:rPr>
        <w:t xml:space="preserve"> model both the explicit and implicit causal inference features of this task by adapting the models common in the literature (figure 1A)</w:t>
      </w:r>
      <w:r w:rsidR="009B3B5B">
        <w:rPr>
          <w:color w:val="000000" w:themeColor="text1"/>
        </w:rPr>
        <w:t xml:space="preserve"> </w:t>
      </w:r>
      <w:r w:rsidR="009B3B5B">
        <w:rPr>
          <w:color w:val="000000" w:themeColor="text1"/>
        </w:rPr>
        <w:fldChar w:fldCharType="begin" w:fldLock="1"/>
      </w:r>
      <w:r w:rsidR="005964DE">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perception.","type":"article-journal","volume":"2"},"uris":["http://www.mendeley.com/documents/?uuid=005b6d3f-a874-4e49-8085-18dcc0040a15"]},{"id":"ITEM-2","itemData":{"DOI":"10.1371/journal.pcbi.1006110","ISBN":"1111111111","ISSN":"15537358","PMID":"15729348","abstract":"The precision of multisensory perception improves when cues arising from the same cause are integrated, such as visual and vestibular heading cues for an observer moving through a stationary environment. In order to determine how the cues should be processed, the brain must infer the causal relationship underlying the multisensory cues. In heading perception, however, it is unclear whether observers follow the Bayesian strategy, a simpler non-Bayesian heuristic, or even perform causal inference at all. We developed an efficient and robust computational framework to perform Bayesian model comparison of causal inference strategies, which incorporates a number of alternative assumptions about the observers. With this framework, we investigated whether human observers’ performance in an explicit cause attribution and an implicit heading discrimination task can be modeled as a causal inference process. In the explicit causal inference task, all subjects accounted for cue disparity when reporting judgments of common cause, although not necessarily all in a Bayesian fashion. By contrast, but in agreement with previous findings, data from the heading discrimination task only could not rule out that several of the same observers were adopting a forced-fusion strategy, whereby cues are integrated regardless of disparity. Only when we combined evidence from both tasks we were able to rule out forced-fusion in the heading discrimination task. Crucially, findings were robust across a number of variants of models and analyses. Our results demonstrate that our proposed computational framework allows researchers to ask complex questions within a rigorous Bayesian framework that accounts for parameter and model uncertainty.","author":[{"dropping-particle":"","family":"Acerbi","given":"Luigi","non-dropping-particle":"","parse-names":false,"suffix":""},{"dropping-particle":"","family":"Dokka","given":"Kalpana","non-dropping-particle":"","parse-names":false,"suffix":""},{"dropping-particle":"","family":"Angelaki","given":"Dora E.","non-dropping-particle":"","parse-names":false,"suffix":""},{"dropping-particle":"","family":"Ma","given":"Wei Ji","non-dropping-particle":"","parse-names":false,"suffix":""}],"container-title":"PLoS Computational Biology","editor":[{"dropping-particle":"","family":"Gershman","given":"Samuel J.","non-dropping-particle":"","parse-names":false,"suffix":""}],"id":"ITEM-2","issue":"7","issued":{"date-parts":[["2018","7","27"]]},"note":"Provides a fully bayesian model comparison for the evaluation of different models of multisensory causal inference, in this case visual-vestibular. Creates a factorial model design and contrasts models that vary along causal inference strategy, shape of sensory noise and prior. Used a split task design with two complementary tasks (unity judgement, and left/right discrimination). Primary finding is that while forced fusion can be a viable model of estimation, when combining the tasks it is necessary that the subjects perform some kind of causal inference. Also interestingly they find that the fixed criterion model (which does not take cue reliability into account) is a better fit than the bayesian model, though the difference is not conclusive.","page":"e1006110","publisher":"Public Library of Science","title":"Bayesian comparison of explicit and implicit causal inference strategies in multisensory heading perception","type":"article-journal","volume":"14"},"uris":["http://www.mendeley.com/documents/?uuid=4be7ddb9-9c10-3896-84f0-86c90bd32a12"]},{"id":"ITEM-3","itemData":{"DOI":"10.1371/journal.pcbi.1000871","ISBN":"1553-7358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T.","non-dropping-particle":"","parse-names":false,"suffix":""}],"id":"ITEM-3","issue":"8","issued":{"date-parts":[["2010","8","5"]]},"note":"I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perception","type":"article-journal","volume":"6"},"uris":["http://www.mendeley.com/documents/?uuid=07a28452-96ec-43aa-a052-62266f2f9265"]}],"mendeley":{"formattedCitation":"(Acerbi et al., 2018; Körding et al., 2007; Wozny et al., 2010)","plainTextFormattedCitation":"(Acerbi et al., 2018; Körding et al., 2007; Wozny et al., 2010)","previouslyFormattedCitation":"(Acerbi et al., 2018; Körding et al., 2007; Wozny et al., 2010)"},"properties":{"noteIndex":0},"schema":"https://github.com/citation-style-language/schema/raw/master/csl-citation.json"}</w:instrText>
      </w:r>
      <w:r w:rsidR="009B3B5B">
        <w:rPr>
          <w:color w:val="000000" w:themeColor="text1"/>
        </w:rPr>
        <w:fldChar w:fldCharType="separate"/>
      </w:r>
      <w:r w:rsidR="00F96CAF" w:rsidRPr="00F96CAF">
        <w:rPr>
          <w:noProof/>
          <w:color w:val="000000" w:themeColor="text1"/>
        </w:rPr>
        <w:t>(Acerbi et al., 2018; Körding et al., 2007; Wozny et al., 2010)</w:t>
      </w:r>
      <w:r w:rsidR="009B3B5B">
        <w:rPr>
          <w:color w:val="000000" w:themeColor="text1"/>
        </w:rPr>
        <w:fldChar w:fldCharType="end"/>
      </w:r>
      <w:r w:rsidR="009B3B5B">
        <w:rPr>
          <w:color w:val="000000" w:themeColor="text1"/>
        </w:rPr>
        <w:t xml:space="preserve">. </w:t>
      </w:r>
      <w:r>
        <w:rPr>
          <w:color w:val="000000" w:themeColor="text1"/>
        </w:rPr>
        <w:t>In this ideal observer model, it is assumed that some sensory stimulus in the world (in our case, a sound or a light) produces a noisy internal representation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m:t>
            </m:r>
          </m:sub>
        </m:sSub>
      </m:oMath>
      <w:r>
        <w:rPr>
          <w:rFonts w:eastAsiaTheme="minorEastAsia"/>
          <w:color w:val="000000" w:themeColor="text1"/>
        </w:rPr>
        <w:t xml:space="preserve"> or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V</m:t>
            </m:r>
          </m:sub>
        </m:sSub>
      </m:oMath>
      <w:r>
        <w:rPr>
          <w:rFonts w:eastAsiaTheme="minorEastAsia"/>
          <w:color w:val="000000" w:themeColor="text1"/>
        </w:rPr>
        <w:t>, respectively) which is interpreted under one of two causal scenarios. In the single cause case, the two internal varia</w:t>
      </w:r>
      <w:proofErr w:type="spellStart"/>
      <w:r>
        <w:rPr>
          <w:rFonts w:eastAsiaTheme="minorEastAsia"/>
          <w:color w:val="000000" w:themeColor="text1"/>
        </w:rPr>
        <w:t>bles</w:t>
      </w:r>
      <w:proofErr w:type="spellEnd"/>
      <w:r>
        <w:rPr>
          <w:rFonts w:eastAsiaTheme="minorEastAsia"/>
          <w:color w:val="000000" w:themeColor="text1"/>
        </w:rPr>
        <w:t xml:space="preserve"> are interpreted as independent samples which are informative about the same object, and therefore can be integrated according to </w:t>
      </w:r>
      <w:r w:rsidR="00CA5392">
        <w:rPr>
          <w:rFonts w:eastAsiaTheme="minorEastAsia"/>
          <w:color w:val="000000" w:themeColor="text1"/>
        </w:rPr>
        <w:t>improve localization accuracy</w:t>
      </w:r>
      <w:r w:rsidR="009B3B5B">
        <w:rPr>
          <w:rFonts w:eastAsiaTheme="minorEastAsia"/>
          <w:color w:val="000000" w:themeColor="text1"/>
        </w:rPr>
        <w:t xml:space="preserve"> </w:t>
      </w:r>
      <w:r w:rsidR="009B3B5B">
        <w:rPr>
          <w:rFonts w:eastAsiaTheme="minorEastAsia"/>
          <w:color w:val="000000" w:themeColor="text1"/>
        </w:rPr>
        <w:fldChar w:fldCharType="begin" w:fldLock="1"/>
      </w:r>
      <w:r w:rsidR="005964DE">
        <w:rPr>
          <w:rFonts w:eastAsiaTheme="minorEastAsia"/>
          <w:color w:val="000000" w:themeColor="text1"/>
        </w:rPr>
        <w:instrText>ADDIN CSL_CITATION {"citationItems":[{"id":"ITEM-1","itemData":{"DOI":"10.1016/j.cub.2004.01.029","ISSN":"0960-9822","PMID":"14761661","abstract":"Ventriloquism is the ancient art of making one's voice appear to come from elsewhere, an art exploited by the Greek and Roman oracles, and possibly earlier. We regularly experience the effect when watching television and movies, where the voices seem to emanate from the actors' lips rather than from the actual sound source. Originally, ventriloquism was explained by performers projecting sound to their puppets by special techniques, but more recently it is assumed that ventriloquism results from vision \"capturing\" sound. In this study we investigate spatial localization of audio-visual stimuli. When visual localization is good, vision does indeed dominate and capture sound. However, for severely blurred visual stimuli (that are poorly localized), the reverse holds: sound captures vision. For less blurred stimuli, neither sense dominates and perception follows the mean position. Precision of bimodal localization is usually better than either the visual or the auditory unimodal presentation. All the results are well explained not by one sense capturing the other, but by a simple model of optimal combination of visual and auditory information.","author":[{"dropping-particle":"","family":"Alais","given":"David","non-dropping-particle":"","parse-names":false,"suffix":""},{"dropping-particle":"","family":"Burr","given":"David","non-dropping-particle":"","parse-names":false,"suffix":""}],"container-title":"Current biology : CB","id":"ITEM-1","issue":"3","issued":{"date-parts":[["2004","2","3"]]},"note":"did a series of human psychophysical studies, where they adjusted the salience of the visual cue by making the blob bigger. Found that at very high blob sizes, auditory cue completely dominated, and at very small blob sizes, visual cue completely dominated. Also these multimodal responses very accurately matched the responses based on bayes optimal weighted averaging as determined by the variance obtained from single modality tests.","page":"257-62","title":"The ventriloquist effect results from near-optimal bimodal integration.","type":"article-journal","volume":"14"},"uris":["http://www.mendeley.com/documents/?uuid=a748ab36-70df-4e4e-9694-7abb7c61ec68"]},{"id":"ITEM-2","itemData":{"DOI":"10.1038/415429a","ISSN":"0028-0836","abstract":"When a person looks at an object while exploring it with their hand, vision and touch both provide information for estimating the properties of the object. Vision frequently dominates the integrated visual–haptic percept, for example when judging size, shape or position1,2,3, but in some circumstances the percept is clearly affected by haptics4,5,6,7. Here we propose that a general principle, which minimizes variance in the final estimate, determines the degree to which vision or haptics dominates. This principle is realized by using maximum-likelihood estimation8,9,10,11,12,13,14,15 to combine the inputs. To investigate cue combination quantitatively, we first measured the variances associated with visual and haptic estimation of height. We then used these measurements to construct a maximum-likelihood integrator. This model behaved very similarly to humans in a visual–haptic task. Thus, the nervous system seems to combine visual and haptic information in a fashion that is similar to a maximum-likelihood integrator. Visual dominance occurs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S.","non-dropping-particle":"","parse-names":false,"suffix":""}],"container-title":"Nature","id":"ITEM-2","issue":"6870","issued":{"date-parts":[["2002","1"]]},"page":"429-433","publisher":"Nature Publishing Group","title":"Humans integrate visual and haptic information in a statistically optimal fashion","type":"article-journal","volume":"415"},"uris":["http://www.mendeley.com/documents/?uuid=234a0f0d-3bf7-3d90-b871-a193e0a83b28"]}],"mendeley":{"formattedCitation":"(Alais &amp; Burr, 2004; Ernst &amp; Banks, 2002)","plainTextFormattedCitation":"(Alais &amp; Burr, 2004; Ernst &amp; Banks, 2002)","previouslyFormattedCitation":"(Alais &amp; Burr, 2004; Ernst &amp; Banks, 2002)"},"properties":{"noteIndex":0},"schema":"https://github.com/citation-style-language/schema/raw/master/csl-citation.json"}</w:instrText>
      </w:r>
      <w:r w:rsidR="009B3B5B">
        <w:rPr>
          <w:rFonts w:eastAsiaTheme="minorEastAsia"/>
          <w:color w:val="000000" w:themeColor="text1"/>
        </w:rPr>
        <w:fldChar w:fldCharType="separate"/>
      </w:r>
      <w:r w:rsidR="00F96CAF" w:rsidRPr="00F96CAF">
        <w:rPr>
          <w:rFonts w:eastAsiaTheme="minorEastAsia"/>
          <w:noProof/>
          <w:color w:val="000000" w:themeColor="text1"/>
        </w:rPr>
        <w:t>(Alais &amp; Burr, 2004; Ernst &amp; Banks, 2002)</w:t>
      </w:r>
      <w:r w:rsidR="009B3B5B">
        <w:rPr>
          <w:rFonts w:eastAsiaTheme="minorEastAsia"/>
          <w:color w:val="000000" w:themeColor="text1"/>
        </w:rPr>
        <w:fldChar w:fldCharType="end"/>
      </w:r>
      <w:r w:rsidR="009B3B5B">
        <w:rPr>
          <w:rFonts w:eastAsiaTheme="minorEastAsia"/>
          <w:color w:val="000000" w:themeColor="text1"/>
        </w:rPr>
        <w:t xml:space="preserve">. </w:t>
      </w:r>
      <w:r>
        <w:rPr>
          <w:rFonts w:eastAsiaTheme="minorEastAsia"/>
          <w:color w:val="000000" w:themeColor="text1"/>
        </w:rPr>
        <w:t>In the two cause case</w:t>
      </w:r>
      <w:r w:rsidR="0095610D">
        <w:rPr>
          <w:rFonts w:eastAsiaTheme="minorEastAsia"/>
          <w:color w:val="000000" w:themeColor="text1"/>
        </w:rPr>
        <w:t>, however, the sources are considered to be unrelated and therefore there should</w:t>
      </w:r>
      <w:r w:rsidR="00CA5392">
        <w:rPr>
          <w:rFonts w:eastAsiaTheme="minorEastAsia"/>
          <w:color w:val="000000" w:themeColor="text1"/>
        </w:rPr>
        <w:t xml:space="preserve"> be no interaction between the percepts</w:t>
      </w:r>
      <w:r w:rsidR="0095610D">
        <w:rPr>
          <w:rFonts w:eastAsiaTheme="minorEastAsia"/>
          <w:color w:val="000000" w:themeColor="text1"/>
        </w:rPr>
        <w:t xml:space="preserve">. The observer can use the relative likelihood of each of these scenarios to either estimate whether the one cause or two </w:t>
      </w:r>
      <w:proofErr w:type="gramStart"/>
      <w:r w:rsidR="0095610D">
        <w:rPr>
          <w:rFonts w:eastAsiaTheme="minorEastAsia"/>
          <w:color w:val="000000" w:themeColor="text1"/>
        </w:rPr>
        <w:t>cause</w:t>
      </w:r>
      <w:proofErr w:type="gramEnd"/>
      <w:r w:rsidR="0095610D">
        <w:rPr>
          <w:rFonts w:eastAsiaTheme="minorEastAsia"/>
          <w:color w:val="000000" w:themeColor="text1"/>
        </w:rPr>
        <w:t xml:space="preserve"> case is most likely (c=1 or c=2,</w:t>
      </w:r>
      <w:r w:rsidR="0095610D" w:rsidRPr="0095610D">
        <w:rPr>
          <w:rFonts w:eastAsiaTheme="minorEastAsia"/>
          <w:color w:val="000000" w:themeColor="text1"/>
        </w:rPr>
        <w:t xml:space="preserve"> </w:t>
      </w:r>
      <w:r w:rsidR="0095610D">
        <w:rPr>
          <w:rFonts w:eastAsiaTheme="minorEastAsia"/>
          <w:color w:val="000000" w:themeColor="text1"/>
        </w:rPr>
        <w:t>explicit causal inference), or to most accurately localize the source(s) of the stimuli (S</w:t>
      </w:r>
      <w:r w:rsidR="0095610D">
        <w:rPr>
          <w:rFonts w:eastAsiaTheme="minorEastAsia"/>
          <w:color w:val="000000" w:themeColor="text1"/>
          <w:vertAlign w:val="subscript"/>
        </w:rPr>
        <w:t>AV</w:t>
      </w:r>
      <w:r w:rsidR="00977722">
        <w:rPr>
          <w:rFonts w:eastAsiaTheme="minorEastAsia"/>
          <w:color w:val="000000" w:themeColor="text1"/>
        </w:rPr>
        <w:t xml:space="preserve"> if one</w:t>
      </w:r>
      <w:r w:rsidR="0095610D">
        <w:rPr>
          <w:rFonts w:eastAsiaTheme="minorEastAsia"/>
          <w:color w:val="000000" w:themeColor="text1"/>
        </w:rPr>
        <w:t xml:space="preserve"> cause, S</w:t>
      </w:r>
      <w:r w:rsidR="0095610D">
        <w:rPr>
          <w:rFonts w:eastAsiaTheme="minorEastAsia"/>
          <w:color w:val="000000" w:themeColor="text1"/>
          <w:vertAlign w:val="subscript"/>
        </w:rPr>
        <w:t>A</w:t>
      </w:r>
      <w:r w:rsidR="0095610D">
        <w:rPr>
          <w:rFonts w:eastAsiaTheme="minorEastAsia"/>
          <w:color w:val="000000" w:themeColor="text1"/>
        </w:rPr>
        <w:t xml:space="preserve"> and S</w:t>
      </w:r>
      <w:r w:rsidR="0095610D">
        <w:rPr>
          <w:rFonts w:eastAsiaTheme="minorEastAsia"/>
          <w:color w:val="000000" w:themeColor="text1"/>
          <w:vertAlign w:val="subscript"/>
        </w:rPr>
        <w:t>V</w:t>
      </w:r>
      <w:r w:rsidR="0095610D" w:rsidRPr="0095610D">
        <w:rPr>
          <w:rFonts w:eastAsiaTheme="minorEastAsia"/>
          <w:color w:val="000000" w:themeColor="text1"/>
        </w:rPr>
        <w:t xml:space="preserve"> if two causes</w:t>
      </w:r>
      <w:r w:rsidR="0095610D">
        <w:rPr>
          <w:rFonts w:eastAsiaTheme="minorEastAsia"/>
          <w:color w:val="000000" w:themeColor="text1"/>
        </w:rPr>
        <w:t>, implicit causal inference).</w:t>
      </w:r>
      <w:r w:rsidR="00977722">
        <w:rPr>
          <w:rFonts w:eastAsiaTheme="minorEastAsia"/>
          <w:color w:val="000000" w:themeColor="text1"/>
        </w:rPr>
        <w:t xml:space="preserve"> Importantly, both of these features must be estimated by subjects on every trial, resulting </w:t>
      </w:r>
      <w:r w:rsidR="00BB19F3">
        <w:rPr>
          <w:rFonts w:eastAsiaTheme="minorEastAsia"/>
          <w:color w:val="000000" w:themeColor="text1"/>
        </w:rPr>
        <w:t>reported location distributions that can be compared directly with the estimated distributions under each of the causal structures.</w:t>
      </w:r>
      <w:r w:rsidR="00977722">
        <w:rPr>
          <w:rFonts w:eastAsiaTheme="minorEastAsia"/>
          <w:color w:val="000000" w:themeColor="text1"/>
        </w:rPr>
        <w:t xml:space="preserve"> </w:t>
      </w:r>
    </w:p>
    <w:p w14:paraId="3967EA10" w14:textId="20F0F835" w:rsidR="007644DF" w:rsidRDefault="00BB19F3" w:rsidP="006F5463">
      <w:pPr>
        <w:pStyle w:val="NoSpacing"/>
        <w:ind w:firstLine="720"/>
        <w:rPr>
          <w:color w:val="000000" w:themeColor="text1"/>
        </w:rPr>
      </w:pPr>
      <w:r>
        <w:rPr>
          <w:color w:val="000000" w:themeColor="text1"/>
        </w:rPr>
        <w:t>Because of the dual nature of our tasks, subjective reports provide information about both the estimated location of the source(s) under</w:t>
      </w:r>
      <w:r w:rsidR="00CA5392">
        <w:rPr>
          <w:color w:val="000000" w:themeColor="text1"/>
        </w:rPr>
        <w:t xml:space="preserve"> each causal structure (figure 2</w:t>
      </w:r>
      <w:r>
        <w:rPr>
          <w:color w:val="000000" w:themeColor="text1"/>
        </w:rPr>
        <w:t xml:space="preserve">B, solid curves) as well as the likelihood of perceived one source vs. two sources (ratio of one-saccade to two-saccade trials). This has several important consequences. First, the response distribution for small target separation values will consist mostly of single saccades, while the responses for large target separations will consist mostly of double saccades (figure 2B, compare area under purple curve for left vs. right panel). Second, the causal judgement will induce a bias in the mean of </w:t>
      </w:r>
      <w:r w:rsidR="009973D8">
        <w:rPr>
          <w:color w:val="000000" w:themeColor="text1"/>
        </w:rPr>
        <w:t>the two-saccade auditory and visual distributions compared to the same estimates on unimodal trials. This paradoxical negative bias</w:t>
      </w:r>
      <w:r>
        <w:rPr>
          <w:color w:val="000000" w:themeColor="text1"/>
        </w:rPr>
        <w:t xml:space="preserve"> </w:t>
      </w:r>
      <w:r w:rsidR="009973D8">
        <w:rPr>
          <w:color w:val="000000" w:themeColor="text1"/>
        </w:rPr>
        <w:t>is caused by the fact that the noisy internal representations which are most similar to one another (i.e., perceived closer together) are reported via a single saccade. This results in an effective selection bias that will shift the reported distributions in the opposite direction from what is expected under sensory fusion</w:t>
      </w:r>
      <w:r w:rsidR="00CA5392">
        <w:rPr>
          <w:color w:val="000000" w:themeColor="text1"/>
        </w:rPr>
        <w:fldChar w:fldCharType="begin" w:fldLock="1"/>
      </w:r>
      <w:r w:rsidR="005964DE">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perception.","type":"article-journal","volume":"2"},"uris":["http://www.mendeley.com/documents/?uuid=005b6d3f-a874-4e49-8085-18dcc0040a15"]},{"id":"ITEM-2","itemData":{"DOI":"10.1007/s00221-004-1899-9","ISBN":"0014-4819 (Print)","ISSN":"00144819","PMID":"15112119","abstract":"The brain integrates information from multiple sensory modalities and, through this process, generates a coherent and apparently seamless percept of the external world. Although multisensory integration typically binds information that is derived from the same event, when multisensory cues are somewhat discordant they can result in illusory percepts such as the \"ventriloquism effect.\" These biases in stimulus localization are generally accompanied by the perceptual unification of the two stimuli. In the current study, we sought to further elucidate the relationship between localization biases, perceptual unification and measures of a participant's uncertainty in target localization (i.e., variability). Participants performed an auditory localization task in which they were also asked to report on whether they perceived the auditory and visual stimuli to be perceptually unified. The auditory and visual stimuli were delivered at a variety of spatial (0 degrees, 5 degrees, 10 degrees, 15 degrees ) and temporal (200, 500, 800 ms) disparities. Localization bias and reports of perceptual unity occurred even with substantial spatial (i.e., 15 degrees ) and temporal (i.e., 800 ms) disparities. Trial-by-trial comparison of these measures revealed a striking correlation: regardless of their disparity, whenever the auditory and visual stimuli were perceived as unified, they were localized at or very near the light. In contrast, when the stimuli were perceived as not unified, auditory localization was often biased away from the visual stimulus. Furthermore, localization variability was significantly less when the stimuli were perceived as unified. Intriguingly, on non-unity trials such variability increased with decreasing disparity. Together, these results suggest strong and potentially mechanistic links between the multiple facets of multisensory integration that contribute to our perceptual Gestalt.","author":[{"dropping-particle":"","family":"Wallace","given":"M. T.","non-dropping-particle":"","parse-names":false,"suffix":""},{"dropping-particle":"","family":"Roberson","given":"G. E.","non-dropping-particle":"","parse-names":false,"suffix":""},{"dropping-particle":"","family":"Hairston","given":"W. D.","non-dropping-particle":"","parse-names":false,"suffix":""},{"dropping-particle":"","family":"Stein","given":"B. E.","non-dropping-particle":"","parse-names":false,"suffix":""},{"dropping-particle":"","family":"Vaughan","given":"J. W.","non-dropping-particle":"","parse-names":false,"suffix":""},{"dropping-particle":"","family":"Schirillo","given":"J. A.","non-dropping-particle":"","parse-names":false,"suffix":""}],"container-title":"Experimental Brain Research","id":"ITEM-2","issue":"2","issued":{"date-parts":[["2004","9","27"]]},"note":"From Duplicate 1 (Unifying multisensory signals across time and space. - Wallace, M T; Roberson, G E; Hairston, W D; Stein, B E; Vaughan, J W; Schirillo, J A)\n\nThis basically does the human section of the study I am hoping to do.\n\nFrom Duplicate 2 (Unifying multisensory signals across time and space - Wallace, M. T.; Roberson, G. E.; Hairston, W. D.; Stein, B. E.; Vaughan, J. W.; Schirillo, J. A.)\n\nThis paper is pretty important as it lays the experimental groundwork behind the integration/segregation stuff that went into the Kording paper.\n\nIn particular figures 3 and 4 are of interest","page":"252-258","publisher":"Springer-Verlag","title":"Unifying multisensory signals across time and space","type":"article-journal","volume":"158"},"uris":["http://www.mendeley.com/documents/?uuid=926c9273-1366-4446-9fb7-153ea77ddba4"]}],"mendeley":{"formattedCitation":"(Körding et al., 2007; Wallace et al., 2004)","plainTextFormattedCitation":"(Körding et al., 2007; Wallace et al., 2004)","previouslyFormattedCitation":"(Körding et al., 2007; Wallace et al., 2004)"},"properties":{"noteIndex":0},"schema":"https://github.com/citation-style-language/schema/raw/master/csl-citation.json"}</w:instrText>
      </w:r>
      <w:r w:rsidR="00CA5392">
        <w:rPr>
          <w:color w:val="000000" w:themeColor="text1"/>
        </w:rPr>
        <w:fldChar w:fldCharType="separate"/>
      </w:r>
      <w:r w:rsidR="00F96CAF" w:rsidRPr="00F96CAF">
        <w:rPr>
          <w:noProof/>
          <w:color w:val="000000" w:themeColor="text1"/>
        </w:rPr>
        <w:t>(</w:t>
      </w:r>
      <w:proofErr w:type="spellStart"/>
      <w:r w:rsidR="00F96CAF" w:rsidRPr="00F96CAF">
        <w:rPr>
          <w:noProof/>
          <w:color w:val="000000" w:themeColor="text1"/>
        </w:rPr>
        <w:t>Körding</w:t>
      </w:r>
      <w:proofErr w:type="spellEnd"/>
      <w:r w:rsidR="00F96CAF" w:rsidRPr="00F96CAF">
        <w:rPr>
          <w:noProof/>
          <w:color w:val="000000" w:themeColor="text1"/>
        </w:rPr>
        <w:t xml:space="preserve"> et al., 2007; Wallace et al., 2004)</w:t>
      </w:r>
      <w:r w:rsidR="00CA5392">
        <w:rPr>
          <w:color w:val="000000" w:themeColor="text1"/>
        </w:rPr>
        <w:fldChar w:fldCharType="end"/>
      </w:r>
      <w:r w:rsidR="00CA5392">
        <w:rPr>
          <w:color w:val="000000" w:themeColor="text1"/>
        </w:rPr>
        <w:t xml:space="preserve">. </w:t>
      </w:r>
      <w:r w:rsidR="009973D8">
        <w:rPr>
          <w:color w:val="000000" w:themeColor="text1"/>
        </w:rPr>
        <w:t xml:space="preserve">This bias depends on target separation (figure 2C), as well as the posterior </w:t>
      </w:r>
      <w:r w:rsidR="00CA5392">
        <w:rPr>
          <w:color w:val="000000" w:themeColor="text1"/>
        </w:rPr>
        <w:t>probability of a single cause</w:t>
      </w:r>
      <w:r w:rsidR="009973D8">
        <w:rPr>
          <w:color w:val="000000" w:themeColor="text1"/>
        </w:rPr>
        <w:t xml:space="preserve"> (</w:t>
      </w:r>
      <m:oMath>
        <m:r>
          <w:rPr>
            <w:rFonts w:ascii="Cambria Math" w:hAnsi="Cambria Math"/>
            <w:color w:val="000000" w:themeColor="text1"/>
          </w:rPr>
          <m:t>p(c=1|</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V</m:t>
            </m:r>
          </m:sub>
        </m:sSub>
        <m:r>
          <w:rPr>
            <w:rFonts w:ascii="Cambria Math" w:hAnsi="Cambria Math"/>
            <w:color w:val="000000" w:themeColor="text1"/>
          </w:rPr>
          <m:t>)</m:t>
        </m:r>
      </m:oMath>
      <w:r w:rsidR="009973D8">
        <w:rPr>
          <w:rFonts w:eastAsiaTheme="minorEastAsia"/>
          <w:color w:val="000000" w:themeColor="text1"/>
        </w:rPr>
        <w:t>), and the causal inference strategy used for both the unity judgement and localization pieces of the task</w:t>
      </w:r>
      <w:r w:rsidR="009973D8">
        <w:rPr>
          <w:color w:val="000000" w:themeColor="text1"/>
        </w:rPr>
        <w:t xml:space="preserve">. If subjects are not performing </w:t>
      </w:r>
      <w:r w:rsidR="007644DF">
        <w:rPr>
          <w:color w:val="000000" w:themeColor="text1"/>
        </w:rPr>
        <w:t>causal inference at all (e.g. if they are simply probabilistically choosing to make one or two saccades</w:t>
      </w:r>
      <w:r w:rsidR="00CA5392">
        <w:rPr>
          <w:color w:val="000000" w:themeColor="text1"/>
        </w:rPr>
        <w:t xml:space="preserve">, or never fusing the two stimuli </w:t>
      </w:r>
      <w:r w:rsidR="00CA5392">
        <w:rPr>
          <w:color w:val="000000" w:themeColor="text1"/>
        </w:rPr>
        <w:lastRenderedPageBreak/>
        <w:t>into a single percept</w:t>
      </w:r>
      <w:r w:rsidR="007644DF">
        <w:rPr>
          <w:color w:val="000000" w:themeColor="text1"/>
        </w:rPr>
        <w:t>), then there will be no influence of target separation on the two-saccade localization biases (figure 2C, green line).</w:t>
      </w:r>
    </w:p>
    <w:p w14:paraId="628B34C3" w14:textId="77777777" w:rsidR="007644DF" w:rsidRPr="007644DF" w:rsidRDefault="007644DF" w:rsidP="007644DF">
      <w:pPr>
        <w:pStyle w:val="NoSpacing"/>
        <w:ind w:firstLine="720"/>
        <w:rPr>
          <w:color w:val="000000" w:themeColor="text1"/>
        </w:rPr>
      </w:pPr>
    </w:p>
    <w:p w14:paraId="11740B96" w14:textId="77777777" w:rsidR="007E445F" w:rsidRDefault="00170CED" w:rsidP="00C97579">
      <w:pPr>
        <w:pStyle w:val="NoSpacing"/>
        <w:rPr>
          <w:color w:val="2E74B5" w:themeColor="accent1" w:themeShade="BF"/>
        </w:rPr>
      </w:pPr>
      <w:r w:rsidRPr="00E3100E">
        <w:rPr>
          <w:color w:val="2E74B5" w:themeColor="accent1" w:themeShade="BF"/>
        </w:rPr>
        <w:tab/>
        <w:t xml:space="preserve">We compare the predictions of various models fit to both human and monkey subjects, first for the </w:t>
      </w:r>
      <w:r w:rsidRPr="00E3100E">
        <w:rPr>
          <w:b/>
          <w:color w:val="2E74B5" w:themeColor="accent1" w:themeShade="BF"/>
        </w:rPr>
        <w:t>unity judgement case</w:t>
      </w:r>
      <w:r w:rsidRPr="00E3100E">
        <w:rPr>
          <w:color w:val="2E74B5" w:themeColor="accent1" w:themeShade="BF"/>
        </w:rPr>
        <w:t xml:space="preserve">, then for the </w:t>
      </w:r>
      <w:r w:rsidRPr="00E3100E">
        <w:rPr>
          <w:b/>
          <w:color w:val="2E74B5" w:themeColor="accent1" w:themeShade="BF"/>
        </w:rPr>
        <w:t>localization case</w:t>
      </w:r>
      <w:r w:rsidRPr="00E3100E">
        <w:rPr>
          <w:color w:val="2E74B5" w:themeColor="accent1" w:themeShade="BF"/>
        </w:rPr>
        <w:t xml:space="preserve">, and finally for the </w:t>
      </w:r>
      <w:r w:rsidRPr="00E3100E">
        <w:rPr>
          <w:b/>
          <w:color w:val="2E74B5" w:themeColor="accent1" w:themeShade="BF"/>
        </w:rPr>
        <w:t>joint condition</w:t>
      </w:r>
      <w:r w:rsidRPr="00E3100E">
        <w:rPr>
          <w:color w:val="2E74B5" w:themeColor="accent1" w:themeShade="BF"/>
        </w:rPr>
        <w:t xml:space="preserve"> (which more exactly represents the task subjects are being asked to perform) figs 3-5</w:t>
      </w:r>
    </w:p>
    <w:p w14:paraId="2BED3ECD" w14:textId="77777777" w:rsidR="006F5463" w:rsidRDefault="006F5463" w:rsidP="00C97579">
      <w:pPr>
        <w:pStyle w:val="NoSpacing"/>
        <w:rPr>
          <w:color w:val="2E74B5" w:themeColor="accent1" w:themeShade="BF"/>
        </w:rPr>
      </w:pPr>
    </w:p>
    <w:p w14:paraId="478F18FC" w14:textId="77777777" w:rsidR="00682234" w:rsidRDefault="00682234" w:rsidP="00C97579">
      <w:pPr>
        <w:pStyle w:val="NoSpacing"/>
        <w:rPr>
          <w:color w:val="2E74B5" w:themeColor="accent1" w:themeShade="BF"/>
        </w:rPr>
      </w:pPr>
      <w:r w:rsidRPr="00682234">
        <w:rPr>
          <w:noProof/>
          <w:color w:val="2E74B5" w:themeColor="accent1" w:themeShade="BF"/>
        </w:rPr>
        <w:drawing>
          <wp:inline distT="0" distB="0" distL="0" distR="0" wp14:anchorId="03FA7944" wp14:editId="3B0AE5EB">
            <wp:extent cx="5943600" cy="2213756"/>
            <wp:effectExtent l="0" t="0" r="0" b="0"/>
            <wp:docPr id="1" name="Picture 1" descr="C:\Users\jtm47\Documents\Projects\CI_behavioral\doc\ai_figs\f3_u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tm47\Documents\Projects\CI_behavioral\doc\ai_figs\f3_unity.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213756"/>
                    </a:xfrm>
                    <a:prstGeom prst="rect">
                      <a:avLst/>
                    </a:prstGeom>
                    <a:noFill/>
                    <a:ln>
                      <a:noFill/>
                    </a:ln>
                  </pic:spPr>
                </pic:pic>
              </a:graphicData>
            </a:graphic>
          </wp:inline>
        </w:drawing>
      </w:r>
    </w:p>
    <w:p w14:paraId="57BE6592" w14:textId="33A9B995" w:rsidR="00682234" w:rsidRPr="006F5463" w:rsidRDefault="00682234" w:rsidP="00C97579">
      <w:pPr>
        <w:pStyle w:val="NoSpacing"/>
        <w:rPr>
          <w:color w:val="FF0000"/>
          <w:sz w:val="18"/>
        </w:rPr>
      </w:pPr>
      <w:r w:rsidRPr="00682234">
        <w:rPr>
          <w:b/>
          <w:color w:val="000000" w:themeColor="text1"/>
          <w:sz w:val="18"/>
        </w:rPr>
        <w:t xml:space="preserve">Figure 3: </w:t>
      </w:r>
      <w:r w:rsidRPr="00682234">
        <w:rPr>
          <w:i/>
          <w:color w:val="000000" w:themeColor="text1"/>
          <w:sz w:val="18"/>
        </w:rPr>
        <w:t xml:space="preserve">Unity judgement as a function of target disparity </w:t>
      </w:r>
      <w:r w:rsidRPr="00682234">
        <w:rPr>
          <w:color w:val="000000" w:themeColor="text1"/>
          <w:sz w:val="18"/>
        </w:rPr>
        <w:t>Human subjects (n=7, left) and monkey subjects (n=2, center, right) demonstrate a pronounced preference for making one saccade when targets are close together, rather than well separated. These judgements are well fit by</w:t>
      </w:r>
      <w:r w:rsidR="006F5463">
        <w:rPr>
          <w:color w:val="000000" w:themeColor="text1"/>
          <w:sz w:val="18"/>
        </w:rPr>
        <w:t xml:space="preserve"> a Bayesian model</w:t>
      </w:r>
      <w:r w:rsidRPr="00682234">
        <w:rPr>
          <w:color w:val="000000" w:themeColor="text1"/>
          <w:sz w:val="18"/>
        </w:rPr>
        <w:t xml:space="preserve"> of causal inference (green curves).</w:t>
      </w:r>
      <w:r w:rsidR="006F5463">
        <w:rPr>
          <w:color w:val="000000" w:themeColor="text1"/>
          <w:sz w:val="18"/>
        </w:rPr>
        <w:t xml:space="preserve"> </w:t>
      </w:r>
      <w:r w:rsidR="006F5463">
        <w:rPr>
          <w:color w:val="FF0000"/>
          <w:sz w:val="18"/>
        </w:rPr>
        <w:t xml:space="preserve">this figure will be adjusted to show individual days </w:t>
      </w:r>
      <w:r w:rsidR="003652F6">
        <w:rPr>
          <w:color w:val="FF0000"/>
          <w:sz w:val="18"/>
        </w:rPr>
        <w:t>pooled together for monkeys (n=10</w:t>
      </w:r>
      <w:r w:rsidR="006F5463">
        <w:rPr>
          <w:color w:val="FF0000"/>
          <w:sz w:val="18"/>
        </w:rPr>
        <w:t xml:space="preserve">) instead of </w:t>
      </w:r>
      <w:proofErr w:type="spellStart"/>
      <w:r w:rsidR="006F5463">
        <w:rPr>
          <w:color w:val="FF0000"/>
          <w:sz w:val="18"/>
        </w:rPr>
        <w:t>st</w:t>
      </w:r>
      <w:proofErr w:type="spellEnd"/>
      <w:r w:rsidR="006F5463">
        <w:rPr>
          <w:color w:val="FF0000"/>
          <w:sz w:val="18"/>
        </w:rPr>
        <w:t xml:space="preserve"> dev across conditions as is currently shown.</w:t>
      </w:r>
    </w:p>
    <w:p w14:paraId="3E4B6CB4" w14:textId="77777777" w:rsidR="00682234" w:rsidRPr="00682234" w:rsidRDefault="00682234" w:rsidP="00C97579">
      <w:pPr>
        <w:pStyle w:val="NoSpacing"/>
        <w:rPr>
          <w:color w:val="000000" w:themeColor="text1"/>
        </w:rPr>
      </w:pPr>
    </w:p>
    <w:p w14:paraId="6E9606FC" w14:textId="77777777" w:rsidR="007644DF" w:rsidRPr="003C6DAA" w:rsidRDefault="007644DF" w:rsidP="007644DF">
      <w:pPr>
        <w:pStyle w:val="NoSpacing"/>
        <w:ind w:firstLine="720"/>
        <w:rPr>
          <w:color w:val="000000" w:themeColor="text1"/>
        </w:rPr>
      </w:pPr>
      <w:r>
        <w:rPr>
          <w:color w:val="000000" w:themeColor="text1"/>
        </w:rPr>
        <w:t xml:space="preserve">In order to determine whether subjects are actually performing causal inference in our task, we begin by </w:t>
      </w:r>
      <w:r w:rsidR="006F5463">
        <w:rPr>
          <w:color w:val="000000" w:themeColor="text1"/>
        </w:rPr>
        <w:t xml:space="preserve">analyzing the explicit portion of the response: whether the subject made one or two saccades. We found that subjects were much more likely to make one saccade than two when the targets were coincident or close together than when they were well separated [need to do stats on this, ANOVA]. This means that the observers were not performing pure fusion (always integrating stimuli), nor </w:t>
      </w:r>
      <w:r w:rsidR="00CA5392">
        <w:rPr>
          <w:color w:val="000000" w:themeColor="text1"/>
        </w:rPr>
        <w:t>pure</w:t>
      </w:r>
      <w:r w:rsidR="006F5463">
        <w:rPr>
          <w:color w:val="000000" w:themeColor="text1"/>
        </w:rPr>
        <w:t xml:space="preserve"> segregation (always treating the stimuli as independen</w:t>
      </w:r>
      <w:bookmarkStart w:id="0" w:name="_GoBack"/>
      <w:bookmarkEnd w:id="0"/>
      <w:r w:rsidR="006F5463">
        <w:rPr>
          <w:color w:val="000000" w:themeColor="text1"/>
        </w:rPr>
        <w:t>t), but instead adopting some sort of causal inference strategy that is dependent on target separation. These responses are well described by an ideal observer model performing Bayesian causal inference (figure 3, green line). Importantly, humans and monkeys show qualitatively similar performance on this piece of the task (left panel vs. central and right panels</w:t>
      </w:r>
      <w:r w:rsidR="00CA5392">
        <w:rPr>
          <w:color w:val="000000" w:themeColor="text1"/>
        </w:rPr>
        <w:t>). This</w:t>
      </w:r>
      <w:r w:rsidR="006F5463">
        <w:rPr>
          <w:color w:val="000000" w:themeColor="text1"/>
        </w:rPr>
        <w:t xml:space="preserve"> </w:t>
      </w:r>
      <w:r w:rsidR="00CA5392">
        <w:rPr>
          <w:color w:val="000000" w:themeColor="text1"/>
        </w:rPr>
        <w:t>indicates</w:t>
      </w:r>
      <w:r w:rsidR="009B3B5B">
        <w:rPr>
          <w:color w:val="000000" w:themeColor="text1"/>
        </w:rPr>
        <w:t xml:space="preserve"> that monkeys are able to understand and perform this component of the task and have behavior that is also well described by causal inference models thus far only applied to human behavior.</w:t>
      </w:r>
    </w:p>
    <w:p w14:paraId="0C96EA56" w14:textId="2DCB3339" w:rsidR="007E445F" w:rsidRDefault="007E445F" w:rsidP="00C97579">
      <w:pPr>
        <w:pStyle w:val="NoSpacing"/>
        <w:rPr>
          <w:color w:val="2E74B5" w:themeColor="accent1" w:themeShade="BF"/>
        </w:rPr>
      </w:pPr>
    </w:p>
    <w:p w14:paraId="6778D178" w14:textId="2108D88A" w:rsidR="00EA444E" w:rsidRDefault="00EA444E" w:rsidP="00C97579">
      <w:pPr>
        <w:pStyle w:val="NoSpacing"/>
        <w:rPr>
          <w:color w:val="2E74B5" w:themeColor="accent1" w:themeShade="BF"/>
        </w:rPr>
      </w:pPr>
    </w:p>
    <w:p w14:paraId="6B67E7D8" w14:textId="750C4AE9" w:rsidR="00EA444E" w:rsidRDefault="005964DE" w:rsidP="00C97579">
      <w:pPr>
        <w:pStyle w:val="NoSpacing"/>
        <w:rPr>
          <w:color w:val="2E74B5" w:themeColor="accent1" w:themeShade="BF"/>
        </w:rPr>
      </w:pPr>
      <w:r>
        <w:rPr>
          <w:color w:val="2E74B5" w:themeColor="accent1" w:themeShade="BF"/>
        </w:rPr>
        <w:lastRenderedPageBreak/>
        <w:pict w14:anchorId="11395E32">
          <v:shape id="_x0000_i1027" type="#_x0000_t75" style="width:467.7pt;height:487.1pt">
            <v:imagedata r:id="rId9" o:title="f4_localization"/>
          </v:shape>
        </w:pict>
      </w:r>
    </w:p>
    <w:p w14:paraId="3A24CD1F" w14:textId="02C6F789" w:rsidR="00EA444E" w:rsidRPr="00A1435D" w:rsidRDefault="00EA444E" w:rsidP="00C97579">
      <w:pPr>
        <w:pStyle w:val="NoSpacing"/>
        <w:rPr>
          <w:sz w:val="18"/>
        </w:rPr>
      </w:pPr>
      <w:r w:rsidRPr="00A1435D">
        <w:rPr>
          <w:b/>
          <w:sz w:val="18"/>
        </w:rPr>
        <w:t>Figure 4</w:t>
      </w:r>
      <w:r w:rsidRPr="00A1435D">
        <w:rPr>
          <w:sz w:val="18"/>
        </w:rPr>
        <w:t xml:space="preserve"> </w:t>
      </w:r>
      <w:r w:rsidRPr="00A1435D">
        <w:rPr>
          <w:i/>
          <w:sz w:val="18"/>
        </w:rPr>
        <w:t>Localization</w:t>
      </w:r>
      <w:r w:rsidRPr="00A1435D">
        <w:rPr>
          <w:sz w:val="18"/>
        </w:rPr>
        <w:t xml:space="preserve"> </w:t>
      </w:r>
      <w:r w:rsidRPr="00A1435D">
        <w:rPr>
          <w:i/>
          <w:sz w:val="18"/>
        </w:rPr>
        <w:t xml:space="preserve">of stimulus sources </w:t>
      </w:r>
      <w:proofErr w:type="gramStart"/>
      <w:r w:rsidR="00A1435D" w:rsidRPr="00A1435D">
        <w:rPr>
          <w:sz w:val="18"/>
        </w:rPr>
        <w:t>As</w:t>
      </w:r>
      <w:proofErr w:type="gramEnd"/>
      <w:r w:rsidR="00A1435D" w:rsidRPr="00A1435D">
        <w:rPr>
          <w:sz w:val="18"/>
        </w:rPr>
        <w:t xml:space="preserve"> target separation increases, subjects shift from a n integration strategy of making a single saccade to a location dominated by the more reliable visual target (left panels) to a segregation strategy which approximately matches the </w:t>
      </w:r>
      <w:proofErr w:type="spellStart"/>
      <w:r w:rsidR="00A1435D" w:rsidRPr="00A1435D">
        <w:rPr>
          <w:sz w:val="18"/>
        </w:rPr>
        <w:t>unisensory</w:t>
      </w:r>
      <w:proofErr w:type="spellEnd"/>
      <w:r w:rsidR="00A1435D" w:rsidRPr="00A1435D">
        <w:rPr>
          <w:sz w:val="18"/>
        </w:rPr>
        <w:t xml:space="preserve"> estimates of target location. Humans and monkeys show similar behavioral performance, though monkeys have a more pronounced auditory bias even in </w:t>
      </w:r>
      <w:proofErr w:type="spellStart"/>
      <w:r w:rsidR="00A1435D" w:rsidRPr="00A1435D">
        <w:rPr>
          <w:sz w:val="18"/>
        </w:rPr>
        <w:t>unisensory</w:t>
      </w:r>
      <w:proofErr w:type="spellEnd"/>
      <w:r w:rsidR="00A1435D" w:rsidRPr="00A1435D">
        <w:rPr>
          <w:sz w:val="18"/>
        </w:rPr>
        <w:t xml:space="preserve"> localization. </w:t>
      </w:r>
    </w:p>
    <w:p w14:paraId="4587AB85" w14:textId="431B626E" w:rsidR="00EA444E" w:rsidRDefault="00A1435D" w:rsidP="00C97579">
      <w:pPr>
        <w:pStyle w:val="NoSpacing"/>
        <w:rPr>
          <w:color w:val="2E74B5" w:themeColor="accent1" w:themeShade="BF"/>
        </w:rPr>
      </w:pPr>
      <w:r>
        <w:rPr>
          <w:color w:val="2E74B5" w:themeColor="accent1" w:themeShade="BF"/>
        </w:rPr>
        <w:tab/>
      </w:r>
    </w:p>
    <w:p w14:paraId="0C9BDEDF" w14:textId="3C014D76" w:rsidR="00A1435D" w:rsidRPr="00A1435D" w:rsidRDefault="00A1435D" w:rsidP="00C97579">
      <w:pPr>
        <w:pStyle w:val="NoSpacing"/>
      </w:pPr>
      <w:r>
        <w:rPr>
          <w:color w:val="2E74B5" w:themeColor="accent1" w:themeShade="BF"/>
        </w:rPr>
        <w:tab/>
      </w:r>
      <w:r>
        <w:t xml:space="preserve">Ne next moved on to look at the localization component of our dual task. </w:t>
      </w:r>
      <w:r w:rsidR="00332F49">
        <w:t xml:space="preserve">Both human and monkey subjects’ behavior qualitatively matches expectations under some type of causal inference (figure 4). When targets are presented at a single location, subjects overwhelmingly make a single saccade (left panels, black bars). Conversely, when the targets are well separated, subjects accurately (with respect to their </w:t>
      </w:r>
      <w:proofErr w:type="spellStart"/>
      <w:r w:rsidR="00332F49">
        <w:t>unisensory</w:t>
      </w:r>
      <w:proofErr w:type="spellEnd"/>
      <w:r w:rsidR="00332F49">
        <w:t xml:space="preserve"> estimates of the same targets) report the location of both the visual and auditory sources. This demonstrates that both species are able to localize both stimuli, while simultaneously making a judgement about whether or not they share a common source.</w:t>
      </w:r>
    </w:p>
    <w:p w14:paraId="290DFF9A" w14:textId="77777777" w:rsidR="00EA444E" w:rsidRPr="00EA444E" w:rsidRDefault="00EA444E" w:rsidP="00C97579">
      <w:pPr>
        <w:pStyle w:val="NoSpacing"/>
        <w:rPr>
          <w:color w:val="2E74B5" w:themeColor="accent1" w:themeShade="BF"/>
        </w:rPr>
      </w:pPr>
    </w:p>
    <w:p w14:paraId="3316F7FE" w14:textId="25E88CEE" w:rsidR="00723486" w:rsidRDefault="007E445F" w:rsidP="00C97579">
      <w:pPr>
        <w:pStyle w:val="NoSpacing"/>
        <w:rPr>
          <w:color w:val="2E74B5" w:themeColor="accent1" w:themeShade="BF"/>
        </w:rPr>
      </w:pPr>
      <w:r w:rsidRPr="00E3100E">
        <w:rPr>
          <w:color w:val="2E74B5" w:themeColor="accent1" w:themeShade="BF"/>
        </w:rPr>
        <w:tab/>
        <w:t xml:space="preserve"> </w:t>
      </w:r>
      <w:r w:rsidR="00170CED" w:rsidRPr="00E3100E">
        <w:rPr>
          <w:color w:val="2E74B5" w:themeColor="accent1" w:themeShade="BF"/>
        </w:rPr>
        <w:t xml:space="preserve">We find that both humans and monkeys are well fit by models of causal inference which have the following </w:t>
      </w:r>
      <w:proofErr w:type="spellStart"/>
      <w:proofErr w:type="gramStart"/>
      <w:r w:rsidR="00170CED" w:rsidRPr="00E3100E">
        <w:rPr>
          <w:color w:val="2E74B5" w:themeColor="accent1" w:themeShade="BF"/>
        </w:rPr>
        <w:t>features:</w:t>
      </w:r>
      <w:r w:rsidR="008273AF">
        <w:rPr>
          <w:color w:val="2E74B5" w:themeColor="accent1" w:themeShade="BF"/>
        </w:rPr>
        <w:t>xxx</w:t>
      </w:r>
      <w:proofErr w:type="spellEnd"/>
      <w:proofErr w:type="gramEnd"/>
    </w:p>
    <w:p w14:paraId="49DB8146" w14:textId="77777777" w:rsidR="00723486" w:rsidRPr="00E3100E" w:rsidRDefault="00723486" w:rsidP="00C97579">
      <w:pPr>
        <w:pStyle w:val="NoSpacing"/>
        <w:rPr>
          <w:color w:val="2E74B5" w:themeColor="accent1" w:themeShade="BF"/>
        </w:rPr>
      </w:pPr>
    </w:p>
    <w:p w14:paraId="7CBAF046" w14:textId="57651F9E" w:rsidR="00170CED" w:rsidRPr="00E3100E" w:rsidRDefault="00170CED" w:rsidP="00C97579">
      <w:pPr>
        <w:pStyle w:val="NoSpacing"/>
        <w:rPr>
          <w:color w:val="2E74B5" w:themeColor="accent1" w:themeShade="BF"/>
        </w:rPr>
      </w:pPr>
      <w:r w:rsidRPr="00E3100E">
        <w:rPr>
          <w:color w:val="2E74B5" w:themeColor="accent1" w:themeShade="BF"/>
        </w:rPr>
        <w:tab/>
        <w:t>Some differences are apparent between human and monkey subjects, in particular it seems like monkeys have more pronounced bias. These might be associated with learned priors over actual stimulus distributions.</w:t>
      </w:r>
      <w:r w:rsidR="00723486">
        <w:rPr>
          <w:color w:val="2E74B5" w:themeColor="accent1" w:themeShade="BF"/>
        </w:rPr>
        <w:t xml:space="preserve"> Might be a discussion topic</w:t>
      </w:r>
    </w:p>
    <w:p w14:paraId="2AA0A2EB" w14:textId="7BA23A4E" w:rsidR="00C97579" w:rsidRDefault="00C97579" w:rsidP="00C97579">
      <w:pPr>
        <w:pStyle w:val="NoSpacing"/>
        <w:rPr>
          <w:b/>
        </w:rPr>
      </w:pPr>
    </w:p>
    <w:p w14:paraId="19A3B86E" w14:textId="77777777" w:rsidR="00723486" w:rsidRDefault="00723486" w:rsidP="00C97579">
      <w:pPr>
        <w:pStyle w:val="NoSpacing"/>
        <w:rPr>
          <w:b/>
        </w:rPr>
      </w:pPr>
    </w:p>
    <w:p w14:paraId="6F96E404" w14:textId="77777777" w:rsidR="00C97579" w:rsidRDefault="00C97579" w:rsidP="00C97579">
      <w:pPr>
        <w:pStyle w:val="NoSpacing"/>
        <w:rPr>
          <w:b/>
        </w:rPr>
      </w:pPr>
      <w:r>
        <w:rPr>
          <w:b/>
        </w:rPr>
        <w:t>Discussion</w:t>
      </w:r>
      <w:r w:rsidR="00E3100E">
        <w:rPr>
          <w:b/>
        </w:rPr>
        <w:t xml:space="preserve"> – We demonstrated that monkeys can do this task, and have some speculation about neural implementation</w:t>
      </w:r>
    </w:p>
    <w:p w14:paraId="0AB654B5" w14:textId="77777777" w:rsidR="00C97579" w:rsidRPr="00E3100E" w:rsidRDefault="00170CED" w:rsidP="00C97579">
      <w:pPr>
        <w:pStyle w:val="NoSpacing"/>
        <w:rPr>
          <w:color w:val="2E74B5" w:themeColor="accent1" w:themeShade="BF"/>
        </w:rPr>
      </w:pPr>
      <w:r>
        <w:rPr>
          <w:b/>
        </w:rPr>
        <w:tab/>
      </w:r>
      <w:r w:rsidRPr="00E3100E">
        <w:rPr>
          <w:color w:val="2E74B5" w:themeColor="accent1" w:themeShade="BF"/>
        </w:rPr>
        <w:t>Here we demonstrate that monkeys can be trained to perform a multisensory causal inference task, and do so in a manner consistent with human models of Bayesian observers.</w:t>
      </w:r>
    </w:p>
    <w:p w14:paraId="0FDC62EC" w14:textId="77777777" w:rsidR="00170CED" w:rsidRPr="00E3100E" w:rsidRDefault="00170CED" w:rsidP="00C97579">
      <w:pPr>
        <w:pStyle w:val="NoSpacing"/>
        <w:rPr>
          <w:color w:val="2E74B5" w:themeColor="accent1" w:themeShade="BF"/>
        </w:rPr>
      </w:pPr>
    </w:p>
    <w:p w14:paraId="14CBAFEF" w14:textId="77777777" w:rsidR="00170CED" w:rsidRPr="00E3100E" w:rsidRDefault="00170CED" w:rsidP="00C97579">
      <w:pPr>
        <w:pStyle w:val="NoSpacing"/>
        <w:rPr>
          <w:color w:val="2E74B5" w:themeColor="accent1" w:themeShade="BF"/>
        </w:rPr>
      </w:pPr>
      <w:r w:rsidRPr="00E3100E">
        <w:rPr>
          <w:color w:val="2E74B5" w:themeColor="accent1" w:themeShade="BF"/>
        </w:rPr>
        <w:tab/>
      </w:r>
      <w:r w:rsidR="001D366B" w:rsidRPr="00E3100E">
        <w:rPr>
          <w:color w:val="2E74B5" w:themeColor="accent1" w:themeShade="BF"/>
        </w:rPr>
        <w:t>In particular, these results are consistent with xxx result from the human literature, and extend that result to apply to macaque monkeys as well.</w:t>
      </w:r>
    </w:p>
    <w:p w14:paraId="65292024" w14:textId="65734805" w:rsidR="001D366B" w:rsidRDefault="001D366B" w:rsidP="00C97579">
      <w:pPr>
        <w:pStyle w:val="NoSpacing"/>
        <w:rPr>
          <w:color w:val="2E74B5" w:themeColor="accent1" w:themeShade="BF"/>
        </w:rPr>
      </w:pPr>
    </w:p>
    <w:p w14:paraId="129EE58D" w14:textId="46A866ED" w:rsidR="00723486" w:rsidRDefault="00723486" w:rsidP="00C97579">
      <w:pPr>
        <w:pStyle w:val="NoSpacing"/>
        <w:rPr>
          <w:color w:val="2E74B5" w:themeColor="accent1" w:themeShade="BF"/>
        </w:rPr>
      </w:pPr>
      <w:r>
        <w:rPr>
          <w:color w:val="2E74B5" w:themeColor="accent1" w:themeShade="BF"/>
        </w:rPr>
        <w:t>We also considered some variations on the model, such as more complex priors or adapting to the mean of the unimodal responses, but these did not appreciably approve model fits and so were left out for simplicity.</w:t>
      </w:r>
    </w:p>
    <w:p w14:paraId="438BC368" w14:textId="77777777" w:rsidR="00723486" w:rsidRPr="00E3100E" w:rsidRDefault="00723486" w:rsidP="00C97579">
      <w:pPr>
        <w:pStyle w:val="NoSpacing"/>
        <w:rPr>
          <w:color w:val="2E74B5" w:themeColor="accent1" w:themeShade="BF"/>
        </w:rPr>
      </w:pPr>
    </w:p>
    <w:p w14:paraId="75C2E762" w14:textId="1B75F98A" w:rsidR="001D366B" w:rsidRDefault="001D366B" w:rsidP="00C97579">
      <w:pPr>
        <w:pStyle w:val="NoSpacing"/>
        <w:rPr>
          <w:color w:val="2E74B5" w:themeColor="accent1" w:themeShade="BF"/>
        </w:rPr>
      </w:pPr>
      <w:r w:rsidRPr="00E3100E">
        <w:rPr>
          <w:color w:val="2E74B5" w:themeColor="accent1" w:themeShade="BF"/>
        </w:rPr>
        <w:tab/>
        <w:t>Some advantages of this dual task design are that it allows for rapid data collection that simultaneously captures implicit and explicit features of causal inference. This is critical for single unit recording as it is practically impossible to combine data across multiple recording sessions and ensure that the same units are being recorded.</w:t>
      </w:r>
    </w:p>
    <w:p w14:paraId="17F2F2EF" w14:textId="4127F3F1" w:rsidR="00723486" w:rsidRPr="00E3100E" w:rsidRDefault="00723486" w:rsidP="00C97579">
      <w:pPr>
        <w:pStyle w:val="NoSpacing"/>
        <w:rPr>
          <w:color w:val="2E74B5" w:themeColor="accent1" w:themeShade="BF"/>
        </w:rPr>
      </w:pPr>
      <w:r>
        <w:rPr>
          <w:color w:val="2E74B5" w:themeColor="accent1" w:themeShade="BF"/>
        </w:rPr>
        <w:tab/>
        <w:t>It is also advantageous to get a continuous response, rather than relying on button pushi</w:t>
      </w:r>
      <w:r w:rsidR="00A1695D">
        <w:rPr>
          <w:color w:val="2E74B5" w:themeColor="accent1" w:themeShade="BF"/>
        </w:rPr>
        <w:t xml:space="preserve">ng or 2 </w:t>
      </w:r>
      <w:proofErr w:type="spellStart"/>
      <w:r w:rsidR="00A1695D">
        <w:rPr>
          <w:color w:val="2E74B5" w:themeColor="accent1" w:themeShade="BF"/>
        </w:rPr>
        <w:t>afc</w:t>
      </w:r>
      <w:proofErr w:type="spellEnd"/>
      <w:r w:rsidR="00A1695D">
        <w:rPr>
          <w:color w:val="2E74B5" w:themeColor="accent1" w:themeShade="BF"/>
        </w:rPr>
        <w:t>, as this allows for… something</w:t>
      </w:r>
    </w:p>
    <w:p w14:paraId="5133806E" w14:textId="54353671" w:rsidR="001D366B" w:rsidRDefault="001D366B" w:rsidP="00C97579">
      <w:pPr>
        <w:pStyle w:val="NoSpacing"/>
        <w:rPr>
          <w:color w:val="2E74B5" w:themeColor="accent1" w:themeShade="BF"/>
        </w:rPr>
      </w:pPr>
    </w:p>
    <w:p w14:paraId="18767FD8" w14:textId="57048DC8" w:rsidR="00723486" w:rsidRDefault="00723486" w:rsidP="00C97579">
      <w:pPr>
        <w:pStyle w:val="NoSpacing"/>
        <w:rPr>
          <w:color w:val="2E74B5" w:themeColor="accent1" w:themeShade="BF"/>
        </w:rPr>
      </w:pPr>
      <w:r>
        <w:rPr>
          <w:color w:val="2E74B5" w:themeColor="accent1" w:themeShade="BF"/>
        </w:rPr>
        <w:t>Limitations</w:t>
      </w:r>
    </w:p>
    <w:p w14:paraId="64C023C5" w14:textId="627A43CB" w:rsidR="00723486" w:rsidRDefault="00723486" w:rsidP="00C97579">
      <w:pPr>
        <w:pStyle w:val="NoSpacing"/>
        <w:rPr>
          <w:color w:val="2E74B5" w:themeColor="accent1" w:themeShade="BF"/>
        </w:rPr>
      </w:pPr>
      <w:r>
        <w:rPr>
          <w:color w:val="2E74B5" w:themeColor="accent1" w:themeShade="BF"/>
        </w:rPr>
        <w:tab/>
        <w:t>We did not vary the sensory reliability, which means that we are unable to weigh in on the ongoing debates about optimal vs heuristic causal inference models.</w:t>
      </w:r>
    </w:p>
    <w:p w14:paraId="0787BA8F" w14:textId="1599D0A5" w:rsidR="00723486" w:rsidRDefault="00723486" w:rsidP="00C97579">
      <w:pPr>
        <w:pStyle w:val="NoSpacing"/>
        <w:rPr>
          <w:color w:val="2E74B5" w:themeColor="accent1" w:themeShade="BF"/>
        </w:rPr>
      </w:pPr>
      <w:r>
        <w:rPr>
          <w:color w:val="2E74B5" w:themeColor="accent1" w:themeShade="BF"/>
        </w:rPr>
        <w:tab/>
        <w:t>Additionally, the sensory noise for visual stimulus used here is essentially 0, while there is a motor noise component that is missing in button press versions of this task</w:t>
      </w:r>
      <w:r w:rsidR="00A1695D">
        <w:rPr>
          <w:color w:val="2E74B5" w:themeColor="accent1" w:themeShade="BF"/>
        </w:rPr>
        <w:t>. This means that our estimates are not purely modeling sensory noise, but presumably the CI decision is made based purely on the sensory information</w:t>
      </w:r>
    </w:p>
    <w:p w14:paraId="48E611A6" w14:textId="1D35580C" w:rsidR="00A1695D" w:rsidRDefault="00A1695D" w:rsidP="00C97579">
      <w:pPr>
        <w:pStyle w:val="NoSpacing"/>
        <w:rPr>
          <w:color w:val="2E74B5" w:themeColor="accent1" w:themeShade="BF"/>
        </w:rPr>
      </w:pPr>
      <w:r>
        <w:rPr>
          <w:color w:val="2E74B5" w:themeColor="accent1" w:themeShade="BF"/>
        </w:rPr>
        <w:tab/>
        <w:t>From the opposite direction, it is possible that subjects can detect that the stimuli are separate but are unable to report this fact (because they perceive them differing by a smaller amount than they can reliably indicate with a saccade)</w:t>
      </w:r>
    </w:p>
    <w:p w14:paraId="13558DFF" w14:textId="77777777" w:rsidR="00723486" w:rsidRPr="00E3100E" w:rsidRDefault="00723486" w:rsidP="00C97579">
      <w:pPr>
        <w:pStyle w:val="NoSpacing"/>
        <w:rPr>
          <w:color w:val="2E74B5" w:themeColor="accent1" w:themeShade="BF"/>
        </w:rPr>
      </w:pPr>
    </w:p>
    <w:p w14:paraId="3FD2D01B" w14:textId="77777777" w:rsidR="001D366B" w:rsidRPr="00E3100E" w:rsidRDefault="001D366B" w:rsidP="00C97579">
      <w:pPr>
        <w:pStyle w:val="NoSpacing"/>
        <w:rPr>
          <w:color w:val="2E74B5" w:themeColor="accent1" w:themeShade="BF"/>
        </w:rPr>
      </w:pPr>
      <w:r w:rsidRPr="00E3100E">
        <w:rPr>
          <w:color w:val="2E74B5" w:themeColor="accent1" w:themeShade="BF"/>
        </w:rPr>
        <w:tab/>
        <w:t xml:space="preserve">This work is important because it will allow us to link our understanding of multisensory processing at the neuronal level with our deepening understanding of causal inference at the behavioral level. </w:t>
      </w:r>
      <w:r w:rsidR="00E3100E" w:rsidRPr="00E3100E">
        <w:rPr>
          <w:color w:val="2E74B5" w:themeColor="accent1" w:themeShade="BF"/>
        </w:rPr>
        <w:t xml:space="preserve">For </w:t>
      </w:r>
      <w:proofErr w:type="gramStart"/>
      <w:r w:rsidR="00E3100E" w:rsidRPr="00E3100E">
        <w:rPr>
          <w:color w:val="2E74B5" w:themeColor="accent1" w:themeShade="BF"/>
        </w:rPr>
        <w:t>instance</w:t>
      </w:r>
      <w:proofErr w:type="gramEnd"/>
      <w:r w:rsidR="00E3100E" w:rsidRPr="00E3100E">
        <w:rPr>
          <w:color w:val="2E74B5" w:themeColor="accent1" w:themeShade="BF"/>
        </w:rPr>
        <w:t xml:space="preserve"> we might make these predictions for what is happening at the neural level</w:t>
      </w:r>
      <w:r w:rsidR="0017615D">
        <w:rPr>
          <w:color w:val="2E74B5" w:themeColor="accent1" w:themeShade="BF"/>
        </w:rPr>
        <w:t>…</w:t>
      </w:r>
    </w:p>
    <w:p w14:paraId="158674FA" w14:textId="77777777" w:rsidR="00170CED" w:rsidRDefault="00170CED" w:rsidP="00C97579">
      <w:pPr>
        <w:pStyle w:val="NoSpacing"/>
        <w:rPr>
          <w:b/>
        </w:rPr>
      </w:pPr>
    </w:p>
    <w:p w14:paraId="62425424" w14:textId="77777777" w:rsidR="00C97579" w:rsidRDefault="00151D23" w:rsidP="00C97579">
      <w:pPr>
        <w:pStyle w:val="NoSpacing"/>
        <w:rPr>
          <w:b/>
        </w:rPr>
      </w:pPr>
      <w:r>
        <w:rPr>
          <w:b/>
        </w:rPr>
        <w:t>Methods</w:t>
      </w:r>
    </w:p>
    <w:p w14:paraId="25A2C132" w14:textId="77777777" w:rsidR="00E3100E" w:rsidRDefault="00151D23" w:rsidP="00C97579">
      <w:pPr>
        <w:pStyle w:val="NoSpacing"/>
        <w:rPr>
          <w:b/>
        </w:rPr>
      </w:pPr>
      <w:r w:rsidRPr="00151D23">
        <w:rPr>
          <w:b/>
        </w:rPr>
        <w:t>Behavioral paradigm</w:t>
      </w:r>
    </w:p>
    <w:p w14:paraId="6FDA6604" w14:textId="77777777" w:rsidR="00151D23" w:rsidRDefault="00151D23" w:rsidP="00151D23">
      <w:pPr>
        <w:pStyle w:val="NoSpacing"/>
      </w:pPr>
      <w:r>
        <w:rPr>
          <w:b/>
        </w:rPr>
        <w:tab/>
      </w:r>
      <w:r w:rsidRPr="00151D23">
        <w:t>We created a novel</w:t>
      </w:r>
      <w:r>
        <w:rPr>
          <w:b/>
        </w:rPr>
        <w:t xml:space="preserve"> </w:t>
      </w:r>
      <w:r>
        <w:t xml:space="preserve">multisensory task </w:t>
      </w:r>
      <w:r w:rsidR="00C77A44">
        <w:t xml:space="preserve">closely related to tasks </w:t>
      </w:r>
      <w:r>
        <w:t xml:space="preserve">commonly used in the literature [refs]. This paradigm uses a dual task design, where subjects are reporting both a causal judgement (one </w:t>
      </w:r>
      <w:r>
        <w:lastRenderedPageBreak/>
        <w:t xml:space="preserve">or two targets, explicit causal inference) and the target locations (implicit causal inference) on every trial. </w:t>
      </w:r>
    </w:p>
    <w:p w14:paraId="288892E7" w14:textId="77777777" w:rsidR="00151D23" w:rsidRDefault="00151D23" w:rsidP="00151D23">
      <w:pPr>
        <w:pStyle w:val="NoSpacing"/>
      </w:pPr>
      <w:r>
        <w:tab/>
        <w:t>Subjects were seated in an anechoic chamber at a distance of XXX m from a row of speakers and LEDs located on the horizontal plane. Eye movements were monitored via magnetic eye coil (</w:t>
      </w:r>
      <w:proofErr w:type="spellStart"/>
      <w:r>
        <w:t>Riverbend</w:t>
      </w:r>
      <w:proofErr w:type="spellEnd"/>
      <w:r>
        <w:t>) or video eye tracker (</w:t>
      </w:r>
      <w:proofErr w:type="spellStart"/>
      <w:r>
        <w:t>Eyelink</w:t>
      </w:r>
      <w:proofErr w:type="spellEnd"/>
      <w:r>
        <w:t xml:space="preserve"> XXX). While fixating at a central point, subjects were presented with either a light (green LED), sound (white noise), or both at one of 8 visual (+- 6-24 degrees in 6 degree increments) or 4 auditory (+- 6 and 24 degrees) locations. Targets were paired such that each combination of ipsilateral pairs was used (8 pairs per side, for 16 pairs), plus 4 contralateral pairs (+- 12 </w:t>
      </w:r>
      <w:proofErr w:type="gramStart"/>
      <w:r>
        <w:t>degrees</w:t>
      </w:r>
      <w:proofErr w:type="gramEnd"/>
      <w:r>
        <w:t xml:space="preserve"> visual paired with -+ 6 or 24 degrees auditory) for a total of 20 dual conditions. After a brief delay (600-900 </w:t>
      </w:r>
      <w:proofErr w:type="spellStart"/>
      <w:r>
        <w:t>ms</w:t>
      </w:r>
      <w:proofErr w:type="spellEnd"/>
      <w:r>
        <w:t>) the fixation light was extinguished and subjects reported percepts by making saccades to the perceived stimulus location and then maintaining fixation at that target location. On conditions with multiple targets, subjects were required to make sequential saccades to each target in any order. The timing of the task was such that subjects must make both saccades in rapid succession, and so cannot adopt a strategy of waiting until the reward is delivered (or not) before making a decision about the second saccade.</w:t>
      </w:r>
    </w:p>
    <w:p w14:paraId="1A786DAE" w14:textId="77777777" w:rsidR="00151D23" w:rsidRDefault="00151D23" w:rsidP="00151D23">
      <w:pPr>
        <w:pStyle w:val="NoSpacing"/>
      </w:pPr>
    </w:p>
    <w:p w14:paraId="191463CF" w14:textId="77777777" w:rsidR="00C30DA0" w:rsidRDefault="00C30DA0" w:rsidP="00C30DA0">
      <w:pPr>
        <w:pStyle w:val="NoSpacing"/>
        <w:rPr>
          <w:b/>
        </w:rPr>
      </w:pPr>
      <w:r>
        <w:rPr>
          <w:b/>
        </w:rPr>
        <w:t>Trial filtration and saccade detection</w:t>
      </w:r>
    </w:p>
    <w:p w14:paraId="3E45CD7F" w14:textId="77777777" w:rsidR="00C30DA0" w:rsidRPr="00262FD7" w:rsidRDefault="00C30DA0" w:rsidP="00C30DA0">
      <w:pPr>
        <w:pStyle w:val="NoSpacing"/>
      </w:pPr>
      <w:r>
        <w:rPr>
          <w:b/>
        </w:rPr>
        <w:tab/>
      </w:r>
      <w:r>
        <w:t xml:space="preserve">Trials are included as long as the subject held fixation through the go cue, and then made at least one saccade, </w:t>
      </w:r>
      <w:r w:rsidRPr="0017615D">
        <w:rPr>
          <w:b/>
        </w:rPr>
        <w:t>without enforcing any restrictions on saccade accuracy</w:t>
      </w:r>
      <w:r>
        <w:t xml:space="preserve">. For multi-stimulus trials, trials which ended less than 600 </w:t>
      </w:r>
      <w:proofErr w:type="spellStart"/>
      <w:r>
        <w:t>ms</w:t>
      </w:r>
      <w:proofErr w:type="spellEnd"/>
      <w:r>
        <w:t xml:space="preserve"> after the go cue (the minimum duration for a successfully completed trial, see timing section [xxx]) were also excluded. This was done to minimize the number of trials which ended before the </w:t>
      </w:r>
      <w:r w:rsidR="00D239B9">
        <w:t>subject’s</w:t>
      </w:r>
      <w:r>
        <w:t xml:space="preserve"> full response could be reported, and ensure that single saccades were indicative of a unified percept rather than a lapse.</w:t>
      </w:r>
    </w:p>
    <w:p w14:paraId="16E95E0D" w14:textId="77777777" w:rsidR="00C30DA0" w:rsidRDefault="00C30DA0" w:rsidP="00C30DA0">
      <w:pPr>
        <w:pStyle w:val="NoSpacing"/>
        <w:ind w:firstLine="720"/>
        <w:rPr>
          <w:color w:val="000000" w:themeColor="text1"/>
        </w:rPr>
      </w:pPr>
      <w:r w:rsidRPr="0021438B">
        <w:t xml:space="preserve">Saccades were defined as any eye movement exceeding 50 degrees per second and followed by at least </w:t>
      </w:r>
      <w:r>
        <w:t>30</w:t>
      </w:r>
      <w:r w:rsidRPr="0021438B">
        <w:t xml:space="preserve"> </w:t>
      </w:r>
      <w:proofErr w:type="spellStart"/>
      <w:r w:rsidRPr="0021438B">
        <w:t>ms</w:t>
      </w:r>
      <w:proofErr w:type="spellEnd"/>
      <w:r w:rsidRPr="0021438B">
        <w:t xml:space="preserve"> of very littl</w:t>
      </w:r>
      <w:r>
        <w:t>e eye movement (max velocity &lt;25</w:t>
      </w:r>
      <w:r w:rsidRPr="0021438B">
        <w:t xml:space="preserve"> </w:t>
      </w:r>
      <w:proofErr w:type="spellStart"/>
      <w:r w:rsidRPr="0021438B">
        <w:t>deg</w:t>
      </w:r>
      <w:proofErr w:type="spellEnd"/>
      <w:r w:rsidRPr="0021438B">
        <w:t>/s).</w:t>
      </w:r>
      <w:r>
        <w:t xml:space="preserve"> Saccades of less than 3 degrees were considered corrective [XXX] and were not included as responses in subsequent analyses. </w:t>
      </w:r>
    </w:p>
    <w:p w14:paraId="11C9D531" w14:textId="77777777" w:rsidR="00151D23" w:rsidRDefault="00151D23" w:rsidP="00151D23">
      <w:pPr>
        <w:pStyle w:val="NoSpacing"/>
      </w:pPr>
    </w:p>
    <w:p w14:paraId="070482AF" w14:textId="77777777" w:rsidR="00151D23" w:rsidRPr="00151D23" w:rsidRDefault="00151D23" w:rsidP="002B1861">
      <w:pPr>
        <w:pStyle w:val="NoSpacing"/>
        <w:rPr>
          <w:b/>
        </w:rPr>
      </w:pPr>
      <w:r w:rsidRPr="00151D23">
        <w:rPr>
          <w:b/>
        </w:rPr>
        <w:t>Behavioral modeling</w:t>
      </w:r>
    </w:p>
    <w:p w14:paraId="53162ACC" w14:textId="77777777" w:rsidR="000900B4" w:rsidRDefault="002B1861" w:rsidP="002B1861">
      <w:pPr>
        <w:pStyle w:val="NoSpacing"/>
      </w:pPr>
      <w:r>
        <w:tab/>
        <w:t xml:space="preserve">We implemented a class of </w:t>
      </w:r>
      <w:r w:rsidR="001777C9">
        <w:t xml:space="preserve">causal inference </w:t>
      </w:r>
      <w:r>
        <w:t xml:space="preserve">models which </w:t>
      </w:r>
      <w:r w:rsidR="001777C9">
        <w:t xml:space="preserve">is common in human behavioral multisensory research. These models arbitrate between two sensory processing strategies. The first strategy treats sensory stimuli as completely independent, amounting to </w:t>
      </w:r>
      <w:proofErr w:type="spellStart"/>
      <w:r w:rsidR="001777C9">
        <w:t>unisensory</w:t>
      </w:r>
      <w:proofErr w:type="spellEnd"/>
      <w:r w:rsidR="001777C9">
        <w:t xml:space="preserve"> estimation of the parameter of interest (in this case, location of the source) for each stimulus. The second implements the established maximum-likelihood form of cue integration, which has been shown to provide excellent descriptions of human behavior in conditions where the disparity between multisensory cues is small or the cues are mandatorily fused</w:t>
      </w:r>
      <w:r w:rsidR="00D239B9">
        <w:t xml:space="preserve"> [refs]</w:t>
      </w:r>
      <w:r w:rsidR="001777C9">
        <w:t xml:space="preserve">. </w:t>
      </w:r>
      <w:r w:rsidR="000900B4">
        <w:t>Different models of causal inference will then combine these two estimates according to specific rules, resulting in predictions that can be compared with behavior in our task.</w:t>
      </w:r>
    </w:p>
    <w:p w14:paraId="1474A8EE" w14:textId="77777777" w:rsidR="000900B4" w:rsidRDefault="001777C9" w:rsidP="000900B4">
      <w:pPr>
        <w:pStyle w:val="NoSpacing"/>
        <w:ind w:firstLine="720"/>
      </w:pPr>
      <w:r>
        <w:t>Below we will</w:t>
      </w:r>
      <w:r w:rsidR="000900B4">
        <w:t xml:space="preserve"> briefly describe the important components of our </w:t>
      </w:r>
      <w:r w:rsidR="0017615D">
        <w:t>models, and refer interested readers to [ref] for a much more thorough treatment of this class of models</w:t>
      </w:r>
      <w:r w:rsidR="000900B4">
        <w:t>. We begin by describing the cases for location estimation under given causal assumptions (one or two cases), and then describe how these estimates are combined according to different causal inference strategies to produce both judgements about number of targets (unity task) and location of stimulus source(s).</w:t>
      </w:r>
    </w:p>
    <w:p w14:paraId="5A817D9D" w14:textId="77777777" w:rsidR="00791728" w:rsidRDefault="00791728" w:rsidP="000900B4">
      <w:pPr>
        <w:pStyle w:val="NoSpacing"/>
        <w:ind w:firstLine="720"/>
      </w:pPr>
    </w:p>
    <w:p w14:paraId="34BCD0FE" w14:textId="77777777" w:rsidR="00791728" w:rsidRPr="00791728" w:rsidRDefault="00791728" w:rsidP="00791728">
      <w:pPr>
        <w:pStyle w:val="NoSpacing"/>
        <w:rPr>
          <w:i/>
        </w:rPr>
      </w:pPr>
      <w:r>
        <w:rPr>
          <w:i/>
        </w:rPr>
        <w:t>Location inference</w:t>
      </w:r>
    </w:p>
    <w:p w14:paraId="4AAA7BC3" w14:textId="77777777" w:rsidR="008228B1" w:rsidRDefault="001777C9" w:rsidP="000900B4">
      <w:pPr>
        <w:pStyle w:val="NoSpacing"/>
        <w:ind w:firstLine="720"/>
        <w:rPr>
          <w:rFonts w:eastAsiaTheme="minorEastAsia"/>
        </w:rPr>
      </w:pPr>
      <w:r>
        <w:t xml:space="preserve"> </w:t>
      </w:r>
      <w:r w:rsidR="005C31C6">
        <w:t xml:space="preserve">For all stimuli, internal representations </w:t>
      </w:r>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V</m:t>
            </m:r>
          </m:sub>
        </m:sSub>
      </m:oMath>
      <w:r w:rsidR="008228B1">
        <w:rPr>
          <w:rFonts w:eastAsiaTheme="minorEastAsia"/>
        </w:rPr>
        <w:t xml:space="preserve"> are assumed to be corrupted by Gaussian noise, such that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A</m:t>
                </m:r>
              </m:sub>
              <m:sup>
                <m:r>
                  <w:rPr>
                    <w:rFonts w:ascii="Cambria Math" w:eastAsiaTheme="minorEastAsia" w:hAnsi="Cambria Math"/>
                  </w:rPr>
                  <m:t>2</m:t>
                </m:r>
              </m:sup>
            </m:sSubSup>
          </m:e>
        </m:d>
        <m:r>
          <w:rPr>
            <w:rFonts w:ascii="Cambria Math" w:eastAsiaTheme="minorEastAsia" w:hAnsi="Cambria Math"/>
          </w:rPr>
          <m:t>,  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V</m:t>
                </m:r>
              </m:sub>
              <m:sup>
                <m:r>
                  <w:rPr>
                    <w:rFonts w:ascii="Cambria Math" w:eastAsiaTheme="minorEastAsia" w:hAnsi="Cambria Math"/>
                  </w:rPr>
                  <m:t>2</m:t>
                </m:r>
              </m:sup>
            </m:sSubSup>
          </m:e>
        </m:d>
      </m:oMath>
      <w:r w:rsidR="008228B1">
        <w:rPr>
          <w:rFonts w:eastAsiaTheme="minorEastAsia"/>
        </w:rPr>
        <w:t xml:space="preserve"> with the </w:t>
      </w:r>
      <m:oMath>
        <m:r>
          <w:rPr>
            <w:rFonts w:ascii="Cambria Math" w:eastAsiaTheme="minorEastAsia" w:hAnsi="Cambria Math"/>
          </w:rPr>
          <m:t>S</m:t>
        </m:r>
      </m:oMath>
      <w:r w:rsidR="008228B1">
        <w:rPr>
          <w:rFonts w:eastAsiaTheme="minorEastAsia"/>
        </w:rPr>
        <w:t xml:space="preserve"> term denoting the actual location of the source of the respective stimulus and the </w:t>
      </w:r>
      <m:oMath>
        <m:r>
          <w:rPr>
            <w:rFonts w:ascii="Cambria Math" w:eastAsiaTheme="minorEastAsia" w:hAnsi="Cambria Math"/>
          </w:rPr>
          <m:t>σ</m:t>
        </m:r>
      </m:oMath>
      <w:r w:rsidR="008228B1">
        <w:rPr>
          <w:rFonts w:eastAsiaTheme="minorEastAsia"/>
        </w:rPr>
        <w:t xml:space="preserve"> term reflecting the sensory standard deviation (a free </w:t>
      </w:r>
      <w:r w:rsidR="008228B1">
        <w:rPr>
          <w:rFonts w:eastAsiaTheme="minorEastAsia"/>
        </w:rPr>
        <w:lastRenderedPageBreak/>
        <w:t xml:space="preserve">parameter). </w:t>
      </w:r>
      <w:r w:rsidR="00DB03D9">
        <w:rPr>
          <w:rFonts w:eastAsiaTheme="minorEastAsia"/>
        </w:rPr>
        <w:t xml:space="preserve">Estimates about stimulus locations for a given causal structure (c=1, common cause, </w:t>
      </w:r>
      <w:proofErr w:type="spellStart"/>
      <w:r w:rsidR="00DB03D9">
        <w:rPr>
          <w:rFonts w:eastAsiaTheme="minorEastAsia"/>
        </w:rPr>
        <w:t>eq</w:t>
      </w:r>
      <w:proofErr w:type="spellEnd"/>
      <w:r w:rsidR="00DB03D9">
        <w:rPr>
          <w:rFonts w:eastAsiaTheme="minorEastAsia"/>
        </w:rPr>
        <w:t xml:space="preserve"> 1; c=2, independent causes, </w:t>
      </w:r>
      <w:proofErr w:type="spellStart"/>
      <w:r w:rsidR="00DB03D9">
        <w:rPr>
          <w:rFonts w:eastAsiaTheme="minorEastAsia"/>
        </w:rPr>
        <w:t>eq</w:t>
      </w:r>
      <w:proofErr w:type="spellEnd"/>
      <w:r w:rsidR="00DB03D9">
        <w:rPr>
          <w:rFonts w:eastAsiaTheme="minorEastAsia"/>
        </w:rPr>
        <w:t xml:space="preserve"> 2) and internal representation can be computed via Bayes rule</w:t>
      </w:r>
      <w:r w:rsidR="008228B1">
        <w:rPr>
          <w:rFonts w:eastAsiaTheme="minorEastAsia"/>
        </w:rPr>
        <w:t>:</w:t>
      </w:r>
    </w:p>
    <w:p w14:paraId="095AB95E" w14:textId="77777777" w:rsidR="00F24344" w:rsidRDefault="00F24344" w:rsidP="000900B4">
      <w:pPr>
        <w:pStyle w:val="NoSpacing"/>
        <w:ind w:firstLine="720"/>
        <w:rPr>
          <w:rFonts w:eastAsiaTheme="minorEastAsia"/>
        </w:rPr>
      </w:pPr>
    </w:p>
    <w:p w14:paraId="7885F03C" w14:textId="77777777" w:rsidR="00DB03D9" w:rsidRPr="00DB03D9" w:rsidRDefault="00DB03D9" w:rsidP="00DB03D9">
      <w:pPr>
        <w:pStyle w:val="NoSpacing"/>
        <w:ind w:firstLine="720"/>
        <w:jc w:val="right"/>
        <w:rPr>
          <w:sz w:val="36"/>
        </w:rPr>
      </w:pPr>
      <m:oMathPara>
        <m:oMath>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AV</m:t>
                  </m:r>
                </m:sub>
              </m:sSub>
            </m:e>
          </m:d>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,c=1)=</m:t>
          </m:r>
          <m:f>
            <m:fPr>
              <m:ctrlPr>
                <w:rPr>
                  <w:rFonts w:ascii="Cambria Math" w:eastAsiaTheme="minorEastAsia" w:hAnsi="Cambria Math"/>
                  <w:i/>
                  <w:szCs w:val="28"/>
                </w:rPr>
              </m:ctrlPr>
            </m:fPr>
            <m:num>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e>
              </m:d>
              <m:r>
                <w:rPr>
                  <w:rFonts w:ascii="Cambria Math" w:eastAsiaTheme="minorEastAsia" w:hAnsi="Cambria Math"/>
                  <w:szCs w:val="28"/>
                </w:rPr>
                <m:t>S) 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e>
              </m:d>
              <m:r>
                <w:rPr>
                  <w:rFonts w:ascii="Cambria Math" w:eastAsiaTheme="minorEastAsia" w:hAnsi="Cambria Math"/>
                  <w:szCs w:val="28"/>
                </w:rPr>
                <m:t>S) p</m:t>
              </m:r>
              <m:d>
                <m:dPr>
                  <m:ctrlPr>
                    <w:rPr>
                      <w:rFonts w:ascii="Cambria Math" w:eastAsiaTheme="minorEastAsia" w:hAnsi="Cambria Math"/>
                      <w:i/>
                      <w:szCs w:val="28"/>
                    </w:rPr>
                  </m:ctrlPr>
                </m:dPr>
                <m:e>
                  <m:r>
                    <w:rPr>
                      <w:rFonts w:ascii="Cambria Math" w:eastAsiaTheme="minorEastAsia" w:hAnsi="Cambria Math"/>
                      <w:szCs w:val="28"/>
                    </w:rPr>
                    <m:t>S|c=1</m:t>
                  </m:r>
                </m:e>
              </m:d>
            </m:num>
            <m:den>
              <m:r>
                <w:rPr>
                  <w:rFonts w:ascii="Cambria Math" w:eastAsiaTheme="minorEastAsia" w:hAnsi="Cambria Math"/>
                  <w:szCs w:val="28"/>
                </w:rPr>
                <m:t>p(</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m:t>
              </m:r>
            </m:den>
          </m:f>
          <m:r>
            <m:rPr>
              <m:sty m:val="p"/>
            </m:rPr>
            <w:rPr>
              <w:rFonts w:eastAsiaTheme="minorEastAsia"/>
              <w:sz w:val="28"/>
            </w:rPr>
            <w:br/>
          </m:r>
        </m:oMath>
      </m:oMathPara>
      <w:r>
        <w:rPr>
          <w:rFonts w:eastAsiaTheme="minorEastAsia"/>
          <w:sz w:val="36"/>
        </w:rPr>
        <w:tab/>
      </w:r>
      <w:r w:rsidRPr="00791728">
        <w:rPr>
          <w:rFonts w:eastAsiaTheme="minorEastAsia"/>
          <w:szCs w:val="28"/>
        </w:rPr>
        <w:t>(1)</w:t>
      </w:r>
    </w:p>
    <w:p w14:paraId="455E2AA1" w14:textId="77777777" w:rsidR="00DB03D9" w:rsidRPr="00DB03D9" w:rsidRDefault="00DB03D9" w:rsidP="00DB03D9">
      <w:pPr>
        <w:pStyle w:val="NoSpacing"/>
        <w:ind w:firstLine="720"/>
        <w:rPr>
          <w:rFonts w:eastAsiaTheme="minorEastAsia"/>
        </w:rPr>
      </w:pPr>
    </w:p>
    <w:p w14:paraId="48962DA4" w14:textId="77777777" w:rsidR="00DB03D9" w:rsidRPr="00DB03D9" w:rsidRDefault="00DB03D9" w:rsidP="00DB03D9">
      <w:pPr>
        <w:pStyle w:val="NoSpacing"/>
        <w:ind w:firstLine="720"/>
        <w:jc w:val="right"/>
        <w:rPr>
          <w:rFonts w:eastAsiaTheme="minorEastAsia"/>
          <w:sz w:val="28"/>
          <w:szCs w:val="28"/>
        </w:rPr>
      </w:pPr>
      <m:oMathPara>
        <m:oMath>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r>
                <w:rPr>
                  <w:rFonts w:ascii="Cambria Math" w:eastAsiaTheme="minorEastAsia" w:hAnsi="Cambria Math"/>
                  <w:szCs w:val="28"/>
                </w:rPr>
                <m:t xml:space="preserve">, </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e>
          </m:d>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 c=2)=</m:t>
          </m:r>
          <m:f>
            <m:fPr>
              <m:ctrlPr>
                <w:rPr>
                  <w:rFonts w:ascii="Cambria Math" w:eastAsiaTheme="minorEastAsia" w:hAnsi="Cambria Math"/>
                  <w:i/>
                  <w:szCs w:val="28"/>
                </w:rPr>
              </m:ctrlPr>
            </m:fPr>
            <m:num>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e>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e>
              </m:d>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e>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e>
              </m:d>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r>
                    <w:rPr>
                      <w:rFonts w:ascii="Cambria Math" w:eastAsiaTheme="minorEastAsia" w:hAnsi="Cambria Math"/>
                      <w:szCs w:val="28"/>
                    </w:rPr>
                    <m:t>|c=2</m:t>
                  </m:r>
                </m:e>
              </m:d>
            </m:num>
            <m:den>
              <m:r>
                <w:rPr>
                  <w:rFonts w:ascii="Cambria Math" w:eastAsiaTheme="minorEastAsia" w:hAnsi="Cambria Math"/>
                  <w:szCs w:val="28"/>
                </w:rPr>
                <m:t>p(</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m:t>
              </m:r>
            </m:den>
          </m:f>
        </m:oMath>
      </m:oMathPara>
    </w:p>
    <w:p w14:paraId="4461CD89" w14:textId="77777777" w:rsidR="00DB03D9" w:rsidRPr="00DB03D9" w:rsidRDefault="00DB03D9" w:rsidP="00DB03D9">
      <w:pPr>
        <w:pStyle w:val="NoSpacing"/>
        <w:ind w:firstLine="720"/>
        <w:jc w:val="right"/>
        <w:rPr>
          <w:sz w:val="28"/>
          <w:szCs w:val="28"/>
        </w:rPr>
      </w:pPr>
      <w:r>
        <w:rPr>
          <w:rFonts w:eastAsiaTheme="minorEastAsia"/>
          <w:sz w:val="28"/>
          <w:szCs w:val="28"/>
        </w:rPr>
        <w:br/>
      </w:r>
      <w:r w:rsidRPr="00791728">
        <w:rPr>
          <w:rFonts w:eastAsiaTheme="minorEastAsia"/>
          <w:szCs w:val="28"/>
        </w:rPr>
        <w:t>(2)</w:t>
      </w:r>
    </w:p>
    <w:p w14:paraId="7716DC41" w14:textId="77777777" w:rsidR="00791728" w:rsidRDefault="00DB03D9" w:rsidP="00791728">
      <w:pPr>
        <w:pStyle w:val="NoSpacing"/>
        <w:ind w:firstLine="720"/>
        <w:rPr>
          <w:rFonts w:eastAsiaTheme="minorEastAsia"/>
        </w:rPr>
      </w:pPr>
      <w:r>
        <w:t xml:space="preserve">Where for the c=1 case the </w:t>
      </w:r>
      <w:r w:rsidR="00791728">
        <w:t xml:space="preserve">source </w:t>
      </w:r>
      <m:oMath>
        <m:r>
          <w:rPr>
            <w:rFonts w:ascii="Cambria Math" w:hAnsi="Cambria Math"/>
          </w:rPr>
          <m:t>S</m:t>
        </m:r>
      </m:oMath>
      <w:r w:rsidR="00791728">
        <w:rPr>
          <w:rFonts w:eastAsiaTheme="minorEastAsia"/>
        </w:rPr>
        <w:t xml:space="preserve"> is assumed to be the same for both the auditory and visual stimuli.</w:t>
      </w:r>
    </w:p>
    <w:p w14:paraId="430CA180" w14:textId="77777777" w:rsidR="00791728" w:rsidRDefault="00791728" w:rsidP="00791728">
      <w:pPr>
        <w:pStyle w:val="NoSpacing"/>
        <w:rPr>
          <w:rFonts w:eastAsiaTheme="minorEastAsia"/>
        </w:rPr>
      </w:pPr>
    </w:p>
    <w:p w14:paraId="569C76F4" w14:textId="77777777" w:rsidR="00791728" w:rsidRDefault="00791728" w:rsidP="00791728">
      <w:pPr>
        <w:pStyle w:val="NoSpacing"/>
        <w:rPr>
          <w:rFonts w:eastAsiaTheme="minorEastAsia"/>
          <w:i/>
        </w:rPr>
      </w:pPr>
      <w:r>
        <w:rPr>
          <w:rFonts w:eastAsiaTheme="minorEastAsia"/>
          <w:i/>
        </w:rPr>
        <w:t>Location prior</w:t>
      </w:r>
    </w:p>
    <w:p w14:paraId="4B8C451C" w14:textId="77777777" w:rsidR="0017615D" w:rsidRDefault="00791728" w:rsidP="00791728">
      <w:pPr>
        <w:pStyle w:val="NoSpacing"/>
        <w:rPr>
          <w:rFonts w:eastAsiaTheme="minorEastAsia"/>
        </w:rPr>
      </w:pPr>
      <w:r>
        <w:rPr>
          <w:rFonts w:eastAsiaTheme="minorEastAsia"/>
          <w:b/>
          <w:i/>
        </w:rPr>
        <w:tab/>
      </w:r>
      <w:r>
        <w:rPr>
          <w:rFonts w:eastAsiaTheme="minorEastAsia"/>
        </w:rPr>
        <w:t>The subject is assumed to have some prior over possible stimulus locations. A common choice in this type of model is to assume that the subjects have an independent, identical p</w:t>
      </w:r>
      <w:r w:rsidR="0017615D">
        <w:rPr>
          <w:rFonts w:eastAsiaTheme="minorEastAsia"/>
        </w:rPr>
        <w:t>rior over both sensory stimuli,</w:t>
      </w:r>
    </w:p>
    <w:p w14:paraId="5F440E2C" w14:textId="77777777" w:rsidR="00791728" w:rsidRPr="0017615D" w:rsidRDefault="00791728" w:rsidP="00791728">
      <w:pPr>
        <w:pStyle w:val="NoSpacing"/>
        <w:rPr>
          <w:rFonts w:eastAsiaTheme="minorEastAsia"/>
        </w:rPr>
      </w:pPr>
      <w:r>
        <w:rPr>
          <w:rFonts w:eastAsiaTheme="minorEastAsia"/>
          <w:sz w:val="28"/>
        </w:rPr>
        <w:br/>
      </w:r>
      <m:oMathPara>
        <m:oMath>
          <m:r>
            <w:rPr>
              <w:rFonts w:ascii="Cambria Math" w:eastAsiaTheme="minorEastAsia" w:hAnsi="Cambria Math"/>
            </w:rPr>
            <m:t>p(S|c=1)= N</m:t>
          </m:r>
          <m:d>
            <m:dPr>
              <m:ctrlPr>
                <w:rPr>
                  <w:rFonts w:ascii="Cambria Math" w:eastAsiaTheme="minorEastAsia" w:hAnsi="Cambria Math"/>
                  <w:i/>
                </w:rPr>
              </m:ctrlPr>
            </m:dPr>
            <m:e>
              <m:r>
                <w:rPr>
                  <w:rFonts w:ascii="Cambria Math" w:eastAsiaTheme="minorEastAsia" w:hAnsi="Cambria Math"/>
                </w:rPr>
                <m:t>S</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oMath>
      </m:oMathPara>
    </w:p>
    <w:p w14:paraId="50E0A75E" w14:textId="77777777" w:rsidR="00791728" w:rsidRDefault="00791728" w:rsidP="00791728">
      <w:pPr>
        <w:pStyle w:val="NoSpacing"/>
        <w:jc w:val="right"/>
        <w:rPr>
          <w:rFonts w:eastAsiaTheme="minorEastAsia"/>
        </w:rPr>
      </w:pPr>
      <w:r w:rsidRPr="00791728">
        <w:rPr>
          <w:rFonts w:eastAsiaTheme="minorEastAsia"/>
        </w:rPr>
        <w:t>(3)</w:t>
      </w:r>
    </w:p>
    <w:p w14:paraId="5581A4E1" w14:textId="77777777" w:rsidR="00F24344" w:rsidRDefault="00F24344" w:rsidP="00F24344">
      <w:pPr>
        <w:pStyle w:val="NoSpacing"/>
        <w:rPr>
          <w:rFonts w:eastAsiaTheme="minorEastAsia"/>
        </w:rPr>
      </w:pPr>
      <w:r>
        <w:rPr>
          <w:rFonts w:eastAsiaTheme="minorEastAsia"/>
        </w:rPr>
        <w:t xml:space="preserve">which for the two </w:t>
      </w:r>
      <w:proofErr w:type="gramStart"/>
      <w:r>
        <w:rPr>
          <w:rFonts w:eastAsiaTheme="minorEastAsia"/>
        </w:rPr>
        <w:t>cause</w:t>
      </w:r>
      <w:proofErr w:type="gramEnd"/>
      <w:r>
        <w:rPr>
          <w:rFonts w:eastAsiaTheme="minorEastAsia"/>
        </w:rPr>
        <w:t xml:space="preserve"> case becomes,</w:t>
      </w:r>
    </w:p>
    <w:p w14:paraId="699F1C82" w14:textId="77777777" w:rsidR="00F24344" w:rsidRPr="00F24344" w:rsidRDefault="00F24344" w:rsidP="00F24344">
      <w:pPr>
        <w:pStyle w:val="NoSpacing"/>
        <w:rPr>
          <w:rFonts w:eastAsiaTheme="minorEastAsia"/>
          <w:sz w:val="28"/>
        </w:rPr>
      </w:pPr>
      <w:r>
        <w:rPr>
          <w:rFonts w:eastAsiaTheme="minorEastAsia"/>
        </w:rPr>
        <w:tab/>
      </w:r>
      <w:r w:rsidR="00D239B9">
        <w:rPr>
          <w:rFonts w:eastAsiaTheme="minorEastAsia"/>
        </w:rPr>
        <w:br/>
      </w: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c=2)= 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oMath>
      </m:oMathPara>
    </w:p>
    <w:p w14:paraId="1815A017" w14:textId="77777777" w:rsidR="00F24344" w:rsidRPr="00F24344" w:rsidRDefault="00F24344" w:rsidP="00F24344">
      <w:pPr>
        <w:pStyle w:val="NoSpacing"/>
        <w:jc w:val="right"/>
        <w:rPr>
          <w:rFonts w:eastAsiaTheme="minorEastAsia"/>
        </w:rPr>
      </w:pPr>
      <w:r>
        <w:rPr>
          <w:rFonts w:eastAsiaTheme="minorEastAsia"/>
        </w:rPr>
        <w:t>(4)</w:t>
      </w:r>
    </w:p>
    <w:p w14:paraId="10AB454F" w14:textId="77777777" w:rsidR="00791728" w:rsidRDefault="00791728" w:rsidP="00791728">
      <w:pPr>
        <w:pStyle w:val="NoSpacing"/>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oMath>
      <w:r>
        <w:rPr>
          <w:rFonts w:eastAsiaTheme="minorEastAsia"/>
        </w:rPr>
        <w:t xml:space="preserve"> is the mean of the prior (often taken as 0)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Pr>
          <w:rFonts w:eastAsiaTheme="minorEastAsia"/>
        </w:rPr>
        <w:t xml:space="preserve"> is the prior standard deviation. This pri</w:t>
      </w:r>
      <w:r w:rsidR="00F24344">
        <w:rPr>
          <w:rFonts w:eastAsiaTheme="minorEastAsia"/>
        </w:rPr>
        <w:t xml:space="preserve">or induces a compressive bias which is compatible with many psychophysical </w:t>
      </w:r>
      <w:r w:rsidR="00D239B9">
        <w:rPr>
          <w:rFonts w:eastAsiaTheme="minorEastAsia"/>
        </w:rPr>
        <w:t>results</w:t>
      </w:r>
      <w:r w:rsidR="00F24344">
        <w:rPr>
          <w:rFonts w:eastAsiaTheme="minorEastAsia"/>
        </w:rPr>
        <w:t xml:space="preserve">. This prior has an additional advantage in that, because the prior and sensory likelihoods are Gaussian, the posterior is also Gaussian and can be computed analytically. </w:t>
      </w:r>
    </w:p>
    <w:p w14:paraId="158EAEF5" w14:textId="77777777" w:rsidR="00F24344" w:rsidRDefault="00F24344" w:rsidP="00791728">
      <w:pPr>
        <w:pStyle w:val="NoSpacing"/>
        <w:rPr>
          <w:rFonts w:eastAsiaTheme="minorEastAsia"/>
        </w:rPr>
      </w:pPr>
      <w:r>
        <w:rPr>
          <w:rFonts w:eastAsiaTheme="minorEastAsia"/>
        </w:rPr>
        <w:tab/>
        <w:t xml:space="preserve">An alternative is that the subject may learn the actual stimulus distribution, rather than relying on this type of naïve compressive prior. This is particularly relevant for the monkey subjects who, unlike humans, will experience tens of thousands of trials over the course of training and experimentation. For this task we modeled the prior as either a uniform distribution over the exact target locations (perfectly empirical prior) or as a mixture of </w:t>
      </w:r>
      <w:proofErr w:type="spellStart"/>
      <w:r>
        <w:rPr>
          <w:rFonts w:eastAsiaTheme="minorEastAsia"/>
        </w:rPr>
        <w:t>normals</w:t>
      </w:r>
      <w:proofErr w:type="spellEnd"/>
      <w:r>
        <w:rPr>
          <w:rFonts w:eastAsiaTheme="minorEastAsia"/>
        </w:rPr>
        <w:t xml:space="preserve"> which grossly captures the task design of targets being concentrated either to the left or the right of fixation (heuristic empirical prior). </w:t>
      </w:r>
    </w:p>
    <w:p w14:paraId="1DDABCE1" w14:textId="77777777" w:rsidR="00F24344" w:rsidRDefault="00F24344" w:rsidP="00791728">
      <w:pPr>
        <w:pStyle w:val="NoSpacing"/>
        <w:rPr>
          <w:rFonts w:eastAsiaTheme="minorEastAsia"/>
        </w:rPr>
      </w:pPr>
    </w:p>
    <w:p w14:paraId="6B8CCF57" w14:textId="77777777" w:rsidR="00786030" w:rsidRDefault="00786030" w:rsidP="00791728">
      <w:pPr>
        <w:pStyle w:val="NoSpacing"/>
        <w:rPr>
          <w:rFonts w:eastAsiaTheme="minorEastAsia"/>
          <w:i/>
        </w:rPr>
      </w:pPr>
      <w:r>
        <w:rPr>
          <w:rFonts w:eastAsiaTheme="minorEastAsia"/>
          <w:i/>
        </w:rPr>
        <w:t>Causal inference strategies</w:t>
      </w:r>
    </w:p>
    <w:p w14:paraId="13FB2103" w14:textId="77777777" w:rsidR="00786030" w:rsidRPr="001A46C0" w:rsidRDefault="00786030" w:rsidP="00791728">
      <w:pPr>
        <w:pStyle w:val="NoSpacing"/>
        <w:rPr>
          <w:rFonts w:eastAsiaTheme="minorEastAsia"/>
          <w:color w:val="FF0000"/>
        </w:rPr>
      </w:pPr>
      <w:r>
        <w:rPr>
          <w:rFonts w:eastAsiaTheme="minorEastAsia"/>
        </w:rPr>
        <w:tab/>
        <w:t xml:space="preserve">The choice of causal inference strategy determines how the observer model decides between the c=1 and c=2 cases when presented with sensory stimuli. In general, this choice can follow either Bayesian principles, non-Bayesian heuristics, or strategies which do not actually implement causal inference at all (for example, forced </w:t>
      </w:r>
      <w:r w:rsidR="00051802">
        <w:rPr>
          <w:rFonts w:eastAsiaTheme="minorEastAsia"/>
        </w:rPr>
        <w:t>fusion</w:t>
      </w:r>
      <w:r>
        <w:rPr>
          <w:rFonts w:eastAsiaTheme="minorEastAsia"/>
        </w:rPr>
        <w:t xml:space="preserve">). </w:t>
      </w:r>
      <w:r w:rsidR="00051802">
        <w:rPr>
          <w:rFonts w:eastAsiaTheme="minorEastAsia"/>
        </w:rPr>
        <w:t>There is considerable behavioral work exploring the relative merits of both Bayesian and heuristic forms of causal inference</w:t>
      </w:r>
      <w:r w:rsidR="00D239B9">
        <w:rPr>
          <w:rFonts w:eastAsiaTheme="minorEastAsia"/>
        </w:rPr>
        <w:t xml:space="preserve"> in humans</w:t>
      </w:r>
      <w:r w:rsidR="00051802">
        <w:rPr>
          <w:rFonts w:eastAsiaTheme="minorEastAsia"/>
        </w:rPr>
        <w:t xml:space="preserve">, which is outside the scope of this paper. Instead we present </w:t>
      </w:r>
      <w:r w:rsidR="00051802" w:rsidRPr="0017615D">
        <w:rPr>
          <w:rFonts w:eastAsiaTheme="minorEastAsia"/>
          <w:b/>
        </w:rPr>
        <w:t>two(?)</w:t>
      </w:r>
      <w:r w:rsidR="00051802">
        <w:rPr>
          <w:rFonts w:eastAsiaTheme="minorEastAsia"/>
        </w:rPr>
        <w:t xml:space="preserve"> forms of Bayesian causal inference common to the field, and contrast these with a null model which does not perform causal inference at all.</w:t>
      </w:r>
      <w:r w:rsidR="001A46C0">
        <w:rPr>
          <w:rFonts w:eastAsiaTheme="minorEastAsia"/>
        </w:rPr>
        <w:t xml:space="preserve"> </w:t>
      </w:r>
      <w:r w:rsidR="001A46C0">
        <w:rPr>
          <w:rFonts w:eastAsiaTheme="minorEastAsia"/>
          <w:color w:val="FF0000"/>
        </w:rPr>
        <w:t>This might need work, not really sure what models I’m talking about comparing it to.</w:t>
      </w:r>
    </w:p>
    <w:p w14:paraId="242E32DA" w14:textId="77777777" w:rsidR="00051802" w:rsidRDefault="00051802" w:rsidP="00791728">
      <w:pPr>
        <w:pStyle w:val="NoSpacing"/>
        <w:rPr>
          <w:rFonts w:eastAsiaTheme="minorEastAsia"/>
        </w:rPr>
      </w:pPr>
      <w:r>
        <w:rPr>
          <w:rFonts w:eastAsiaTheme="minorEastAsia"/>
        </w:rPr>
        <w:tab/>
        <w:t>A Bayesian strategy will compute the posterior probability of the c=1 and c=2 cause cases, given sensory information, as follows,</w:t>
      </w:r>
    </w:p>
    <w:p w14:paraId="1B61A8F8" w14:textId="77777777" w:rsidR="00051802" w:rsidRDefault="00051802" w:rsidP="00791728">
      <w:pPr>
        <w:pStyle w:val="NoSpacing"/>
        <w:rPr>
          <w:rFonts w:eastAsiaTheme="minorEastAsia"/>
        </w:rPr>
      </w:pPr>
    </w:p>
    <w:p w14:paraId="0C9BE86C" w14:textId="77777777" w:rsidR="00051802" w:rsidRPr="004B1C59" w:rsidRDefault="00051802" w:rsidP="00791728">
      <w:pPr>
        <w:pStyle w:val="NoSpacing"/>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r>
                    <w:rPr>
                      <w:rFonts w:ascii="Cambria Math" w:eastAsiaTheme="minorEastAsia" w:hAnsi="Cambria Math"/>
                    </w:rPr>
                    <m:t>c</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e>
              </m:d>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den>
          </m:f>
        </m:oMath>
      </m:oMathPara>
    </w:p>
    <w:p w14:paraId="54301ECC" w14:textId="77777777" w:rsidR="004B1C59" w:rsidRDefault="004B1C59" w:rsidP="004B1C59">
      <w:pPr>
        <w:pStyle w:val="NoSpacing"/>
        <w:jc w:val="right"/>
        <w:rPr>
          <w:rFonts w:eastAsiaTheme="minorEastAsia"/>
        </w:rPr>
      </w:pPr>
      <w:r>
        <w:rPr>
          <w:rFonts w:eastAsiaTheme="minorEastAsia"/>
        </w:rPr>
        <w:t>(5)</w:t>
      </w:r>
    </w:p>
    <w:p w14:paraId="551A4E5A" w14:textId="77777777" w:rsidR="00051802" w:rsidRDefault="00051802" w:rsidP="00791728">
      <w:pPr>
        <w:pStyle w:val="NoSpacing"/>
        <w:rPr>
          <w:rFonts w:eastAsiaTheme="minorEastAsia"/>
        </w:rPr>
      </w:pPr>
      <w:r>
        <w:rPr>
          <w:rFonts w:eastAsiaTheme="minorEastAsia"/>
        </w:rPr>
        <w:t xml:space="preserve">Where p(c) reflects the prior probability of a common cause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=1-p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common</m:t>
            </m:r>
          </m:sub>
        </m:sSub>
      </m:oMath>
      <w:r>
        <w:rPr>
          <w:rFonts w:eastAsiaTheme="minorEastAsia"/>
        </w:rPr>
        <w:t>, which is left as a free parameter. Because there are only two possibilities for causal state in this paradigm</w:t>
      </w:r>
      <w:r w:rsidR="004B1C59">
        <w:rPr>
          <w:rFonts w:eastAsiaTheme="minorEastAsia"/>
        </w:rPr>
        <w:t>, this can be written as</w:t>
      </w:r>
    </w:p>
    <w:p w14:paraId="6D3CAF28" w14:textId="77777777" w:rsidR="00D239B9" w:rsidRDefault="00D239B9" w:rsidP="00791728">
      <w:pPr>
        <w:pStyle w:val="NoSpacing"/>
        <w:rPr>
          <w:rFonts w:eastAsiaTheme="minorEastAsia"/>
        </w:rPr>
      </w:pPr>
    </w:p>
    <w:p w14:paraId="4C1870EA" w14:textId="77777777" w:rsidR="004B1C59" w:rsidRPr="0042293F" w:rsidRDefault="004B1C59" w:rsidP="004B1C59">
      <w:pPr>
        <w:pStyle w:val="NoSpacing"/>
        <w:rPr>
          <w:rFonts w:eastAsiaTheme="minorEastAsia"/>
          <w:sz w:val="28"/>
          <w:szCs w:val="28"/>
        </w:rPr>
      </w:pPr>
      <m:oMathPara>
        <m:oMath>
          <m:r>
            <w:rPr>
              <w:rFonts w:ascii="Cambria Math" w:hAnsi="Cambria Math"/>
              <w:sz w:val="24"/>
              <w:szCs w:val="28"/>
            </w:rPr>
            <m:t>p</m:t>
          </m:r>
          <m:d>
            <m:dPr>
              <m:ctrlPr>
                <w:rPr>
                  <w:rFonts w:ascii="Cambria Math" w:hAnsi="Cambria Math"/>
                  <w:i/>
                  <w:sz w:val="24"/>
                  <w:szCs w:val="28"/>
                </w:rPr>
              </m:ctrlPr>
            </m:dPr>
            <m:e>
              <m:r>
                <w:rPr>
                  <w:rFonts w:ascii="Cambria Math" w:hAnsi="Cambria Math"/>
                  <w:sz w:val="24"/>
                  <w:szCs w:val="28"/>
                </w:rPr>
                <m:t>c=1</m:t>
              </m:r>
            </m:e>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r>
                <w:rPr>
                  <w:rFonts w:ascii="Cambria Math" w:hAnsi="Cambria Math"/>
                  <w:sz w:val="24"/>
                  <w:szCs w:val="28"/>
                </w:rPr>
                <m:t>|c=1)</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common</m:t>
                  </m:r>
                </m:sub>
              </m:sSub>
            </m:num>
            <m:den>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e>
                  <m:r>
                    <w:rPr>
                      <w:rFonts w:ascii="Cambria Math" w:hAnsi="Cambria Math"/>
                      <w:sz w:val="24"/>
                      <w:szCs w:val="28"/>
                    </w:rPr>
                    <m:t>c=1</m:t>
                  </m:r>
                </m:e>
              </m:d>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common</m:t>
                  </m:r>
                </m:sub>
              </m:sSub>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e>
                  <m:r>
                    <w:rPr>
                      <w:rFonts w:ascii="Cambria Math" w:hAnsi="Cambria Math"/>
                      <w:sz w:val="24"/>
                      <w:szCs w:val="28"/>
                    </w:rPr>
                    <m:t>c=2</m:t>
                  </m:r>
                </m:e>
              </m:d>
              <m:sSub>
                <m:sSubPr>
                  <m:ctrlPr>
                    <w:rPr>
                      <w:rFonts w:ascii="Cambria Math" w:hAnsi="Cambria Math"/>
                      <w:i/>
                      <w:sz w:val="24"/>
                      <w:szCs w:val="28"/>
                    </w:rPr>
                  </m:ctrlPr>
                </m:sSubPr>
                <m:e>
                  <m:r>
                    <w:rPr>
                      <w:rFonts w:ascii="Cambria Math" w:hAnsi="Cambria Math"/>
                      <w:sz w:val="24"/>
                      <w:szCs w:val="28"/>
                    </w:rPr>
                    <m:t>(1-p</m:t>
                  </m:r>
                </m:e>
                <m:sub>
                  <m:r>
                    <w:rPr>
                      <w:rFonts w:ascii="Cambria Math" w:hAnsi="Cambria Math"/>
                      <w:sz w:val="24"/>
                      <w:szCs w:val="28"/>
                    </w:rPr>
                    <m:t>common</m:t>
                  </m:r>
                </m:sub>
              </m:sSub>
              <m:r>
                <w:rPr>
                  <w:rFonts w:ascii="Cambria Math" w:hAnsi="Cambria Math"/>
                  <w:sz w:val="24"/>
                  <w:szCs w:val="28"/>
                </w:rPr>
                <m:t xml:space="preserve">) </m:t>
              </m:r>
            </m:den>
          </m:f>
        </m:oMath>
      </m:oMathPara>
    </w:p>
    <w:p w14:paraId="60B0A3B0" w14:textId="77777777" w:rsidR="004B1C59" w:rsidRDefault="004B1C59" w:rsidP="004B1C59">
      <w:pPr>
        <w:pStyle w:val="NoSpacing"/>
        <w:jc w:val="right"/>
        <w:rPr>
          <w:rFonts w:eastAsiaTheme="minorEastAsia"/>
        </w:rPr>
      </w:pPr>
      <w:r>
        <w:rPr>
          <w:rFonts w:eastAsiaTheme="minorEastAsia"/>
        </w:rPr>
        <w:t>(6)</w:t>
      </w:r>
    </w:p>
    <w:p w14:paraId="7384793E" w14:textId="77777777" w:rsidR="004B1C59" w:rsidRDefault="004B1C59" w:rsidP="004B1C59">
      <w:pPr>
        <w:pStyle w:val="NoSpacing"/>
        <w:rPr>
          <w:rFonts w:eastAsiaTheme="minorEastAsia"/>
        </w:rPr>
      </w:pPr>
    </w:p>
    <w:p w14:paraId="3C2C255A" w14:textId="77777777" w:rsidR="00786030" w:rsidRDefault="00431E75" w:rsidP="00791728">
      <w:pPr>
        <w:pStyle w:val="NoSpacing"/>
        <w:rPr>
          <w:rFonts w:eastAsiaTheme="minorEastAsia"/>
        </w:rPr>
      </w:pPr>
      <w:r>
        <w:rPr>
          <w:rFonts w:eastAsiaTheme="minorEastAsia"/>
        </w:rPr>
        <w:t>The sensory likelihoods will depend on the choice of prior in the previous section, according to</w:t>
      </w:r>
    </w:p>
    <w:p w14:paraId="04A1C1D8" w14:textId="77777777" w:rsidR="00431E75" w:rsidRDefault="00431E75" w:rsidP="00791728">
      <w:pPr>
        <w:pStyle w:val="NoSpacing"/>
        <w:rPr>
          <w:rFonts w:eastAsiaTheme="minorEastAsia"/>
        </w:rPr>
      </w:pPr>
    </w:p>
    <w:p w14:paraId="4C962E45" w14:textId="77777777" w:rsidR="00431E75" w:rsidRPr="00601DAC" w:rsidRDefault="00431E75" w:rsidP="00791728">
      <w:pPr>
        <w:pStyle w:val="NoSpacing"/>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c=1)=∫p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r>
                <w:rPr>
                  <w:rFonts w:ascii="Cambria Math" w:eastAsiaTheme="minorEastAsia" w:hAnsi="Cambria Math"/>
                </w:rPr>
                <m:t>S</m:t>
              </m:r>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r>
                <w:rPr>
                  <w:rFonts w:ascii="Cambria Math" w:eastAsiaTheme="minorEastAsia" w:hAnsi="Cambria Math"/>
                </w:rPr>
                <m:t>S</m:t>
              </m:r>
            </m:e>
          </m:d>
          <m:r>
            <w:rPr>
              <w:rFonts w:ascii="Cambria Math" w:eastAsiaTheme="minorEastAsia" w:hAnsi="Cambria Math"/>
            </w:rPr>
            <m:t>p(S|c=1)dS</m:t>
          </m:r>
        </m:oMath>
      </m:oMathPara>
    </w:p>
    <w:p w14:paraId="3879ECC0" w14:textId="77777777" w:rsidR="00601DAC" w:rsidRPr="00431E75" w:rsidRDefault="00601DAC" w:rsidP="00601DAC">
      <w:pPr>
        <w:pStyle w:val="NoSpacing"/>
        <w:jc w:val="right"/>
        <w:rPr>
          <w:rFonts w:eastAsiaTheme="minorEastAsia"/>
        </w:rPr>
      </w:pPr>
      <w:r>
        <w:rPr>
          <w:rFonts w:eastAsiaTheme="minorEastAsia"/>
        </w:rPr>
        <w:t>(7)</w:t>
      </w:r>
    </w:p>
    <w:p w14:paraId="387C59DE" w14:textId="77777777" w:rsidR="00431E75" w:rsidRDefault="00431E75" w:rsidP="00791728">
      <w:pPr>
        <w:pStyle w:val="NoSpacing"/>
        <w:rPr>
          <w:rFonts w:eastAsiaTheme="minorEastAsia"/>
        </w:rPr>
      </w:pPr>
    </w:p>
    <w:p w14:paraId="15906481" w14:textId="77777777" w:rsidR="00431E75" w:rsidRPr="00431E75" w:rsidRDefault="00431E75" w:rsidP="00431E75">
      <w:pPr>
        <w:pStyle w:val="NoSpacing"/>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c=2)=∫p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e>
              <m:r>
                <w:rPr>
                  <w:rFonts w:ascii="Cambria Math" w:eastAsiaTheme="minorEastAsia" w:hAnsi="Cambria Math"/>
                </w:rPr>
                <m:t>c=2</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r>
                <w:rPr>
                  <w:rFonts w:ascii="Cambria Math" w:eastAsiaTheme="minorEastAsia" w:hAnsi="Cambria Math"/>
                </w:rPr>
                <m:t>c=2</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oMath>
      </m:oMathPara>
    </w:p>
    <w:p w14:paraId="5F6C6DF2" w14:textId="77777777" w:rsidR="00431E75" w:rsidRDefault="00601DAC" w:rsidP="00601DAC">
      <w:pPr>
        <w:pStyle w:val="NoSpacing"/>
        <w:jc w:val="right"/>
        <w:rPr>
          <w:rFonts w:eastAsiaTheme="minorEastAsia"/>
        </w:rPr>
      </w:pPr>
      <w:r>
        <w:rPr>
          <w:rFonts w:eastAsiaTheme="minorEastAsia"/>
        </w:rPr>
        <w:t>(8)</w:t>
      </w:r>
    </w:p>
    <w:p w14:paraId="5DC2C8E2" w14:textId="77777777" w:rsidR="00601DAC" w:rsidRDefault="00601DAC" w:rsidP="00601DAC">
      <w:pPr>
        <w:pStyle w:val="NoSpacing"/>
        <w:rPr>
          <w:rFonts w:eastAsiaTheme="minorEastAsia"/>
        </w:rPr>
      </w:pPr>
    </w:p>
    <w:p w14:paraId="14A17C7E" w14:textId="77777777" w:rsidR="00D239B9" w:rsidRDefault="00601DAC" w:rsidP="00601DAC">
      <w:pPr>
        <w:pStyle w:val="NoSpacing"/>
        <w:rPr>
          <w:rFonts w:eastAsiaTheme="minorEastAsia"/>
        </w:rPr>
      </w:pPr>
      <w:r>
        <w:rPr>
          <w:rFonts w:eastAsiaTheme="minorEastAsia"/>
        </w:rPr>
        <w:t xml:space="preserve">For the simple normal prior these can be solved analytically, but for other forms of prior numerical integration is required. To ensure fairness during the model comparison steps, all likelihoods are computed using the same </w:t>
      </w:r>
      <w:r w:rsidR="0017615D">
        <w:rPr>
          <w:rFonts w:eastAsiaTheme="minorEastAsia"/>
        </w:rPr>
        <w:t>method (numerical integration).</w:t>
      </w:r>
    </w:p>
    <w:p w14:paraId="1231A0F4" w14:textId="77777777" w:rsidR="00601DAC" w:rsidRDefault="00601DAC" w:rsidP="00601DAC">
      <w:pPr>
        <w:pStyle w:val="NoSpacing"/>
        <w:rPr>
          <w:rFonts w:eastAsiaTheme="minorEastAsia"/>
        </w:rPr>
      </w:pPr>
    </w:p>
    <w:p w14:paraId="14F86671" w14:textId="77777777" w:rsidR="00601DAC" w:rsidRDefault="00601DAC" w:rsidP="00791728">
      <w:pPr>
        <w:pStyle w:val="NoSpacing"/>
        <w:rPr>
          <w:rFonts w:eastAsiaTheme="minorEastAsia"/>
          <w:i/>
        </w:rPr>
      </w:pPr>
      <w:r>
        <w:rPr>
          <w:rFonts w:eastAsiaTheme="minorEastAsia"/>
          <w:i/>
        </w:rPr>
        <w:t>Decision rule</w:t>
      </w:r>
    </w:p>
    <w:p w14:paraId="187EC090" w14:textId="77777777" w:rsidR="00601DAC" w:rsidRDefault="00601DAC" w:rsidP="00791728">
      <w:pPr>
        <w:pStyle w:val="NoSpacing"/>
        <w:rPr>
          <w:rFonts w:eastAsiaTheme="minorEastAsia"/>
        </w:rPr>
      </w:pPr>
      <w:r>
        <w:rPr>
          <w:rFonts w:eastAsiaTheme="minorEastAsia"/>
        </w:rPr>
        <w:tab/>
      </w:r>
      <w:r w:rsidR="00F223AE">
        <w:rPr>
          <w:rFonts w:eastAsiaTheme="minorEastAsia"/>
        </w:rPr>
        <w:t xml:space="preserve">The final component of the observer model is the decision rule used to choose responses based on the above probability distributions. There are three common choices for </w:t>
      </w:r>
      <w:r w:rsidR="0017615D">
        <w:rPr>
          <w:rFonts w:eastAsiaTheme="minorEastAsia"/>
        </w:rPr>
        <w:t xml:space="preserve">this </w:t>
      </w:r>
      <w:r w:rsidR="00F223AE">
        <w:rPr>
          <w:rFonts w:eastAsiaTheme="minorEastAsia"/>
        </w:rPr>
        <w:t>decision rule: model selection, probability matching</w:t>
      </w:r>
      <w:r w:rsidR="001D72A8">
        <w:rPr>
          <w:rFonts w:eastAsiaTheme="minorEastAsia"/>
        </w:rPr>
        <w:t>, and model averaging</w:t>
      </w:r>
      <w:r w:rsidR="00F223AE">
        <w:rPr>
          <w:rFonts w:eastAsiaTheme="minorEastAsia"/>
        </w:rPr>
        <w:t xml:space="preserve"> (for the unity judgement task, </w:t>
      </w:r>
      <w:r w:rsidR="001D72A8">
        <w:rPr>
          <w:rFonts w:eastAsiaTheme="minorEastAsia"/>
        </w:rPr>
        <w:t>only model selection and probability matching are relevant</w:t>
      </w:r>
      <w:r w:rsidR="00F223AE">
        <w:rPr>
          <w:rFonts w:eastAsiaTheme="minorEastAsia"/>
        </w:rPr>
        <w:t>). Below we give an overview of these decision strategies and how they relate to subject responses in the unity judgement and localization components of the task.</w:t>
      </w:r>
    </w:p>
    <w:p w14:paraId="51AE210A" w14:textId="77777777" w:rsidR="001D72A8" w:rsidRDefault="001D72A8" w:rsidP="00791728">
      <w:pPr>
        <w:pStyle w:val="NoSpacing"/>
        <w:rPr>
          <w:rFonts w:eastAsiaTheme="minorEastAsia"/>
        </w:rPr>
      </w:pPr>
      <w:r>
        <w:rPr>
          <w:rFonts w:eastAsiaTheme="minorEastAsia"/>
        </w:rPr>
        <w:tab/>
        <w:t>For the unity judgement task, model selection corresponds with reporting whichever causal scenario has the highest posterior probability,</w:t>
      </w:r>
    </w:p>
    <w:p w14:paraId="20365679" w14:textId="77777777" w:rsidR="001D72A8" w:rsidRDefault="001D72A8" w:rsidP="00791728">
      <w:pPr>
        <w:pStyle w:val="NoSpacing"/>
        <w:rPr>
          <w:rFonts w:eastAsiaTheme="minorEastAsia"/>
        </w:rPr>
      </w:pPr>
      <w:r>
        <w:rPr>
          <w:rFonts w:eastAsiaTheme="minorEastAsia"/>
        </w:rPr>
        <w:tab/>
      </w:r>
      <w:r>
        <w:rPr>
          <w:rFonts w:eastAsiaTheme="minorEastAsia"/>
        </w:rPr>
        <w:br/>
      </w:r>
      <m:oMathPara>
        <m:oMath>
          <m:r>
            <m:rPr>
              <m:sty m:val="p"/>
            </m:rPr>
            <w:rPr>
              <w:rFonts w:ascii="Cambria Math" w:eastAsiaTheme="minorEastAsia" w:hAnsi="Cambria Math"/>
            </w:rPr>
            <m:t>Pr</m:t>
          </m:r>
          <m:d>
            <m:dPr>
              <m:ctrlPr>
                <w:rPr>
                  <w:rFonts w:ascii="Cambria Math" w:eastAsiaTheme="minorEastAsia" w:hAnsi="Cambria Math"/>
                  <w:i/>
                </w:rPr>
              </m:ctrlPr>
            </m:dPr>
            <m:e>
              <m:r>
                <m:rPr>
                  <m:sty m:val="p"/>
                </m:rPr>
                <w:rPr>
                  <w:rFonts w:ascii="Cambria Math" w:eastAsiaTheme="minorEastAsia" w:hAnsi="Cambria Math"/>
                </w:rPr>
                <m:t>choose unity</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1-λ</m:t>
              </m:r>
            </m:e>
          </m:d>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Pr</m:t>
                  </m:r>
                </m:fName>
                <m:e>
                  <m:d>
                    <m:dPr>
                      <m:ctrlPr>
                        <w:rPr>
                          <w:rFonts w:ascii="Cambria Math" w:eastAsiaTheme="minorEastAsia" w:hAnsi="Cambria Math"/>
                          <w:i/>
                        </w:rPr>
                      </m:ctrlPr>
                    </m:dPr>
                    <m:e>
                      <m:r>
                        <w:rPr>
                          <w:rFonts w:ascii="Cambria Math" w:eastAsiaTheme="minorEastAsia" w:hAnsi="Cambria Math"/>
                        </w:rPr>
                        <m:t>C=1</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e>
              </m:func>
              <m:r>
                <w:rPr>
                  <w:rFonts w:ascii="Cambria Math" w:eastAsiaTheme="minorEastAsia" w:hAnsi="Cambria Math"/>
                </w:rPr>
                <m:t>&gt;0.5</m:t>
              </m:r>
            </m:e>
          </m:d>
        </m:oMath>
      </m:oMathPara>
    </w:p>
    <w:p w14:paraId="5FA031A1" w14:textId="77777777" w:rsidR="001D72A8" w:rsidRDefault="001D72A8" w:rsidP="001D72A8">
      <w:pPr>
        <w:pStyle w:val="NoSpacing"/>
        <w:jc w:val="right"/>
        <w:rPr>
          <w:rFonts w:eastAsiaTheme="minorEastAsia"/>
        </w:rPr>
      </w:pPr>
      <w:r>
        <w:rPr>
          <w:rFonts w:eastAsiaTheme="minorEastAsia"/>
        </w:rPr>
        <w:t>(9)</w:t>
      </w:r>
    </w:p>
    <w:p w14:paraId="1F9CC6E1" w14:textId="77777777" w:rsidR="001D72A8" w:rsidRDefault="001D72A8" w:rsidP="001D72A8">
      <w:pPr>
        <w:pStyle w:val="NoSpacing"/>
        <w:rPr>
          <w:rFonts w:eastAsiaTheme="minorEastAsia"/>
        </w:rPr>
      </w:pPr>
    </w:p>
    <w:p w14:paraId="5C8673F6" w14:textId="77777777" w:rsidR="001D72A8" w:rsidRDefault="001D72A8" w:rsidP="001D72A8">
      <w:pPr>
        <w:pStyle w:val="NoSpacing"/>
        <w:rPr>
          <w:rFonts w:eastAsiaTheme="minorEastAsia"/>
        </w:rPr>
      </w:pPr>
      <w:r>
        <w:rPr>
          <w:rFonts w:eastAsiaTheme="minorEastAsia"/>
        </w:rPr>
        <w:t xml:space="preserve">where </w:t>
      </w:r>
      <m:oMath>
        <m:r>
          <w:rPr>
            <w:rFonts w:ascii="Cambria Math" w:eastAsiaTheme="minorEastAsia" w:hAnsi="Cambria Math"/>
          </w:rPr>
          <m:t>λ</m:t>
        </m:r>
      </m:oMath>
      <w:r>
        <w:rPr>
          <w:rFonts w:eastAsiaTheme="minorEastAsia"/>
        </w:rPr>
        <w:t xml:space="preserve"> represents </w:t>
      </w:r>
      <w:r w:rsidR="00BF17D1">
        <w:rPr>
          <w:rFonts w:eastAsiaTheme="minorEastAsia"/>
        </w:rPr>
        <w:t>the lapse rate (where the subject randomly makes a response)</w:t>
      </w:r>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is the Iverson bracket which is 1 when the statement inside is true and 0 otherwise. </w:t>
      </w:r>
    </w:p>
    <w:p w14:paraId="2D1B967C" w14:textId="77777777" w:rsidR="001D72A8" w:rsidRDefault="001D72A8" w:rsidP="001D72A8">
      <w:pPr>
        <w:pStyle w:val="NoSpacing"/>
        <w:rPr>
          <w:rFonts w:eastAsiaTheme="minorEastAsia"/>
        </w:rPr>
      </w:pPr>
      <w:r>
        <w:rPr>
          <w:rFonts w:eastAsiaTheme="minorEastAsia"/>
        </w:rPr>
        <w:tab/>
        <w:t>For the probability matching case, the ob</w:t>
      </w:r>
      <w:r w:rsidR="00BF17D1">
        <w:rPr>
          <w:rFonts w:eastAsiaTheme="minorEastAsia"/>
        </w:rPr>
        <w:t xml:space="preserve">server randomly chooses unity at a rate consistent with the posterior probability of the causal inference. In this case the probability of reporting unity is exactly equal to the posterior probability </w:t>
      </w:r>
      <m:oMath>
        <m:r>
          <m:rPr>
            <m:sty m:val="p"/>
          </m:rPr>
          <w:rPr>
            <w:rFonts w:ascii="Cambria Math" w:eastAsiaTheme="minorEastAsia" w:hAnsi="Cambria Math"/>
          </w:rPr>
          <m:t>Pr⁡</m:t>
        </m:r>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sidR="00BF17D1">
        <w:rPr>
          <w:rFonts w:eastAsiaTheme="minorEastAsia"/>
        </w:rPr>
        <w:t>, except for the additional lapse pa</w:t>
      </w:r>
      <w:proofErr w:type="spellStart"/>
      <w:r w:rsidR="00BF17D1">
        <w:rPr>
          <w:rFonts w:eastAsiaTheme="minorEastAsia"/>
        </w:rPr>
        <w:t>rameter</w:t>
      </w:r>
      <w:proofErr w:type="spellEnd"/>
      <w:r w:rsidR="00BF17D1">
        <w:rPr>
          <w:rFonts w:eastAsiaTheme="minorEastAsia"/>
        </w:rPr>
        <w:t xml:space="preserve"> described above. </w:t>
      </w:r>
    </w:p>
    <w:p w14:paraId="1668DF07" w14:textId="77777777" w:rsidR="00BF17D1" w:rsidRDefault="00BF17D1" w:rsidP="001D72A8">
      <w:pPr>
        <w:pStyle w:val="NoSpacing"/>
        <w:rPr>
          <w:rFonts w:eastAsiaTheme="minorEastAsia"/>
        </w:rPr>
      </w:pPr>
      <w:r>
        <w:rPr>
          <w:rFonts w:eastAsiaTheme="minorEastAsia"/>
        </w:rPr>
        <w:tab/>
        <w:t xml:space="preserve">For the localization component of the task, </w:t>
      </w:r>
      <w:r w:rsidR="00D421A0">
        <w:rPr>
          <w:rFonts w:eastAsiaTheme="minorEastAsia"/>
        </w:rPr>
        <w:t>subjects must arbitrate between the two potential models of location cond</w:t>
      </w:r>
      <w:r w:rsidR="00F14184">
        <w:rPr>
          <w:rFonts w:eastAsiaTheme="minorEastAsia"/>
        </w:rPr>
        <w:t>itioned on number of causes (</w:t>
      </w:r>
      <w:proofErr w:type="spellStart"/>
      <w:r w:rsidR="00F14184">
        <w:rPr>
          <w:rFonts w:eastAsiaTheme="minorEastAsia"/>
        </w:rPr>
        <w:t>eqs</w:t>
      </w:r>
      <w:proofErr w:type="spellEnd"/>
      <w:r w:rsidR="00F14184">
        <w:rPr>
          <w:rFonts w:eastAsiaTheme="minorEastAsia"/>
        </w:rPr>
        <w:t>.</w:t>
      </w:r>
      <w:r w:rsidR="00D421A0">
        <w:rPr>
          <w:rFonts w:eastAsiaTheme="minorEastAsia"/>
        </w:rPr>
        <w:t xml:space="preserve"> 3 and 4). This amounts to reweighting the two estimates according to some weight function that is dependent on the sensory response,</w:t>
      </w:r>
    </w:p>
    <w:p w14:paraId="5040CA10" w14:textId="77777777" w:rsidR="00D421A0" w:rsidRDefault="00D421A0" w:rsidP="001D72A8">
      <w:pPr>
        <w:pStyle w:val="NoSpacing"/>
        <w:rPr>
          <w:rFonts w:eastAsiaTheme="minorEastAsia"/>
        </w:rPr>
      </w:pPr>
    </w:p>
    <w:p w14:paraId="60949C54" w14:textId="77777777" w:rsidR="00D421A0" w:rsidRPr="00D421A0" w:rsidRDefault="00D421A0" w:rsidP="001D72A8">
      <w:pPr>
        <w:pStyle w:val="NoSpacing"/>
        <w:rPr>
          <w:rFonts w:eastAsiaTheme="minorEastAsia"/>
        </w:rPr>
      </w:pPr>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=S</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,c=1</m:t>
              </m:r>
            </m:e>
          </m:d>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,c=2</m:t>
              </m:r>
            </m:e>
          </m:d>
          <m:r>
            <w:rPr>
              <w:rFonts w:ascii="Cambria Math" w:eastAsiaTheme="minorEastAsia" w:hAnsi="Cambria Math"/>
            </w:rPr>
            <m:t xml:space="preserve"> </m:t>
          </m:r>
        </m:oMath>
      </m:oMathPara>
    </w:p>
    <w:p w14:paraId="403E3E86" w14:textId="77777777" w:rsidR="00D421A0" w:rsidRDefault="00D421A0" w:rsidP="00D421A0">
      <w:pPr>
        <w:pStyle w:val="NoSpacing"/>
        <w:jc w:val="right"/>
        <w:rPr>
          <w:rFonts w:eastAsiaTheme="minorEastAsia"/>
        </w:rPr>
      </w:pPr>
      <w:r>
        <w:rPr>
          <w:rFonts w:eastAsiaTheme="minorEastAsia"/>
        </w:rPr>
        <w:t>(10)</w:t>
      </w:r>
    </w:p>
    <w:p w14:paraId="2EF165C2" w14:textId="77777777" w:rsidR="00D421A0" w:rsidRDefault="00D421A0" w:rsidP="00D421A0">
      <w:pPr>
        <w:pStyle w:val="NoSpacing"/>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A5647A">
        <w:rPr>
          <w:rFonts w:eastAsiaTheme="minorEastAsia"/>
        </w:rPr>
        <w:t xml:space="preserve"> </w:t>
      </w:r>
      <w:r>
        <w:rPr>
          <w:rFonts w:eastAsiaTheme="minorEastAsia"/>
        </w:rPr>
        <w:t xml:space="preserve">defines the decision weight applied to the c=1 condition. </w:t>
      </w:r>
    </w:p>
    <w:p w14:paraId="7DD99D76" w14:textId="77777777" w:rsidR="00BF17D1" w:rsidRDefault="00D421A0" w:rsidP="001D72A8">
      <w:pPr>
        <w:pStyle w:val="NoSpacing"/>
        <w:rPr>
          <w:rFonts w:eastAsiaTheme="minorEastAsia"/>
        </w:rPr>
      </w:pPr>
      <w:r>
        <w:rPr>
          <w:rFonts w:eastAsiaTheme="minorEastAsia"/>
        </w:rPr>
        <w:tab/>
        <w:t>For the model selection strategy, this weight is equivalent to eq. 9, such that the weight applied to the c=1 condition is 1 when that is the most likely c</w:t>
      </w:r>
      <w:r w:rsidR="00FE2F63">
        <w:rPr>
          <w:rFonts w:eastAsiaTheme="minorEastAsia"/>
        </w:rPr>
        <w:t>ausal scenario and 0 otherwise. A similar rule applies f</w:t>
      </w:r>
      <w:r>
        <w:rPr>
          <w:rFonts w:eastAsiaTheme="minorEastAsia"/>
        </w:rPr>
        <w:t>or the probability matching scenario</w:t>
      </w:r>
      <w:r w:rsidR="00FE2F63">
        <w:rPr>
          <w:rFonts w:eastAsiaTheme="minorEastAsia"/>
        </w:rPr>
        <w:t>, except that the weights are rand</w:t>
      </w:r>
      <w:r w:rsidR="001A46C0">
        <w:rPr>
          <w:rFonts w:eastAsiaTheme="minorEastAsia"/>
        </w:rPr>
        <w:t>omly set to 1 with probability</w:t>
      </w:r>
      <w:r w:rsidR="00FE2F63">
        <w:rPr>
          <w:rFonts w:eastAsiaTheme="minorEastAsia"/>
        </w:rPr>
        <w:t xml:space="preserve"> </w:t>
      </w:r>
      <m:oMath>
        <m:r>
          <m:rPr>
            <m:sty m:val="p"/>
          </m:rPr>
          <w:rPr>
            <w:rFonts w:ascii="Cambria Math" w:eastAsiaTheme="minorEastAsia" w:hAnsi="Cambria Math"/>
          </w:rPr>
          <m:t>Pr</m:t>
        </m:r>
        <m:d>
          <m:dPr>
            <m:endChr m:val="|"/>
            <m:ctrlPr>
              <w:rPr>
                <w:rFonts w:ascii="Cambria Math" w:eastAsiaTheme="minorEastAsia" w:hAnsi="Cambria Math"/>
                <w:i/>
              </w:rPr>
            </m:ctrlPr>
          </m:dPr>
          <m:e>
            <m:r>
              <w:rPr>
                <w:rFonts w:ascii="Cambria Math" w:eastAsiaTheme="minorEastAsia" w:hAnsi="Cambria Math"/>
              </w:rPr>
              <m:t xml:space="preserve">c=1 </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sidR="00FE2F63">
        <w:rPr>
          <w:rFonts w:eastAsiaTheme="minorEastAsia"/>
        </w:rPr>
        <w:t xml:space="preserve"> and 0 otherwise. </w:t>
      </w:r>
      <w:r>
        <w:rPr>
          <w:rFonts w:eastAsiaTheme="minorEastAsia"/>
        </w:rPr>
        <w:t xml:space="preserve">For model averaging, the weight is equivalent to the posterior probability </w:t>
      </w:r>
      <m:oMath>
        <m:r>
          <m:rPr>
            <m:sty m:val="p"/>
          </m:rPr>
          <w:rPr>
            <w:rFonts w:ascii="Cambria Math" w:eastAsiaTheme="minorEastAsia" w:hAnsi="Cambria Math"/>
          </w:rPr>
          <m:t>Pr</m:t>
        </m:r>
        <m:d>
          <m:dPr>
            <m:endChr m:val="|"/>
            <m:ctrlPr>
              <w:rPr>
                <w:rFonts w:ascii="Cambria Math" w:eastAsiaTheme="minorEastAsia" w:hAnsi="Cambria Math"/>
                <w:i/>
              </w:rPr>
            </m:ctrlPr>
          </m:dPr>
          <m:e>
            <m:r>
              <w:rPr>
                <w:rFonts w:ascii="Cambria Math" w:eastAsiaTheme="minorEastAsia" w:hAnsi="Cambria Math"/>
              </w:rPr>
              <m:t xml:space="preserve">c=1 </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Pr>
          <w:rFonts w:eastAsiaTheme="minorEastAsia"/>
        </w:rPr>
        <w:t xml:space="preserve">, such that </w:t>
      </w:r>
      <w:r w:rsidR="00FE2F63">
        <w:rPr>
          <w:rFonts w:eastAsiaTheme="minorEastAsia"/>
        </w:rPr>
        <w:t>the expression in eq. 10 becomes equivalent to the optimal observer model commonly used in the literature [ref]</w:t>
      </w:r>
      <w:r w:rsidR="00B50FED" w:rsidRPr="001A46C0">
        <w:rPr>
          <w:rFonts w:eastAsiaTheme="minorEastAsia"/>
          <w:color w:val="FF0000"/>
        </w:rPr>
        <w:t>[may need to revisit this section for clarity]</w:t>
      </w:r>
      <w:r w:rsidR="00FE2F63" w:rsidRPr="001A46C0">
        <w:rPr>
          <w:rFonts w:eastAsiaTheme="minorEastAsia"/>
          <w:color w:val="FF0000"/>
        </w:rPr>
        <w:t xml:space="preserve">. </w:t>
      </w:r>
      <w:r w:rsidRPr="001A46C0">
        <w:rPr>
          <w:rFonts w:eastAsiaTheme="minorEastAsia"/>
          <w:color w:val="FF0000"/>
        </w:rPr>
        <w:t xml:space="preserve"> </w:t>
      </w:r>
      <w:r w:rsidR="00F14184" w:rsidRPr="001A46C0">
        <w:rPr>
          <w:rFonts w:eastAsiaTheme="minorEastAsia"/>
          <w:color w:val="FF0000"/>
        </w:rPr>
        <w:t xml:space="preserve"> </w:t>
      </w:r>
    </w:p>
    <w:p w14:paraId="207ABDD7" w14:textId="77777777" w:rsidR="00F223AE" w:rsidRDefault="00F223AE" w:rsidP="00791728">
      <w:pPr>
        <w:pStyle w:val="NoSpacing"/>
        <w:rPr>
          <w:rFonts w:eastAsiaTheme="minorEastAsia"/>
        </w:rPr>
      </w:pPr>
    </w:p>
    <w:p w14:paraId="1FD1B241" w14:textId="77777777" w:rsidR="00212531" w:rsidRDefault="00212531" w:rsidP="00791728">
      <w:pPr>
        <w:pStyle w:val="NoSpacing"/>
        <w:rPr>
          <w:rFonts w:eastAsiaTheme="minorEastAsia"/>
          <w:i/>
        </w:rPr>
      </w:pPr>
      <w:r>
        <w:rPr>
          <w:rFonts w:eastAsiaTheme="minorEastAsia"/>
          <w:i/>
        </w:rPr>
        <w:t>Comparing with behavioral data</w:t>
      </w:r>
    </w:p>
    <w:p w14:paraId="4AB03696" w14:textId="77777777" w:rsidR="00212531" w:rsidRDefault="00212531" w:rsidP="00791728">
      <w:pPr>
        <w:pStyle w:val="NoSpacing"/>
        <w:rPr>
          <w:rFonts w:eastAsiaTheme="minorEastAsia"/>
        </w:rPr>
      </w:pPr>
      <w:r>
        <w:rPr>
          <w:rFonts w:eastAsiaTheme="minorEastAsia"/>
        </w:rPr>
        <w:tab/>
      </w:r>
      <w:r w:rsidR="00F223AE">
        <w:rPr>
          <w:rFonts w:eastAsiaTheme="minorEastAsia"/>
        </w:rPr>
        <w:t xml:space="preserve">The above </w:t>
      </w:r>
      <w:r w:rsidR="00F14184">
        <w:rPr>
          <w:rFonts w:eastAsiaTheme="minorEastAsia"/>
        </w:rPr>
        <w:t>response estimates</w:t>
      </w:r>
      <w:r w:rsidR="00F223AE">
        <w:rPr>
          <w:rFonts w:eastAsiaTheme="minorEastAsia"/>
        </w:rPr>
        <w:t xml:space="preserve"> are dependent on internal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oMath>
      <w:r w:rsidR="00F223A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w:r w:rsidR="00F223AE">
        <w:rPr>
          <w:rFonts w:eastAsiaTheme="minorEastAsia"/>
        </w:rPr>
        <w:t xml:space="preserve"> which are not accessible to t</w:t>
      </w:r>
      <w:r w:rsidR="00F14184">
        <w:rPr>
          <w:rFonts w:eastAsiaTheme="minorEastAsia"/>
        </w:rPr>
        <w:t>he experimenter. To get distributions that can be compared with data, eq. 10 must be marginalized across the internal variables,</w:t>
      </w:r>
    </w:p>
    <w:p w14:paraId="652B0390" w14:textId="77777777" w:rsidR="00F14184" w:rsidRDefault="00F14184" w:rsidP="00791728">
      <w:pPr>
        <w:pStyle w:val="NoSpacing"/>
        <w:rPr>
          <w:rFonts w:eastAsiaTheme="minorEastAsia"/>
        </w:rPr>
      </w:pPr>
    </w:p>
    <w:p w14:paraId="3E349ACE" w14:textId="77777777" w:rsidR="008F138E" w:rsidRPr="00F14184" w:rsidRDefault="00F14184" w:rsidP="00791728">
      <w:pPr>
        <w:pStyle w:val="NoSpacing"/>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323B578" w14:textId="77777777" w:rsidR="00F14184" w:rsidRDefault="00F14184" w:rsidP="00F14184">
      <w:pPr>
        <w:pStyle w:val="NoSpacing"/>
        <w:jc w:val="right"/>
        <w:rPr>
          <w:rFonts w:eastAsiaTheme="minorEastAsia"/>
        </w:rPr>
      </w:pPr>
      <w:r>
        <w:rPr>
          <w:rFonts w:eastAsiaTheme="minorEastAsia"/>
        </w:rPr>
        <w:t>(11)</w:t>
      </w:r>
    </w:p>
    <w:p w14:paraId="0BF56DE6" w14:textId="77777777" w:rsidR="00F14184" w:rsidRPr="00F14184" w:rsidRDefault="00F14184" w:rsidP="00F14184">
      <w:pPr>
        <w:pStyle w:val="NoSpacing"/>
        <w:rPr>
          <w:rFonts w:eastAsiaTheme="minorEastAsia"/>
        </w:rPr>
      </w:pPr>
      <w:r>
        <w:rPr>
          <w:rFonts w:eastAsiaTheme="minorEastAsia"/>
        </w:rPr>
        <w:t>We compute this distribution using numerical integration for each of the 20 combinations of visual and auditory targets.</w:t>
      </w:r>
    </w:p>
    <w:p w14:paraId="6185D7F6" w14:textId="77777777" w:rsidR="00431E75" w:rsidRDefault="00431E75" w:rsidP="00791728">
      <w:pPr>
        <w:pStyle w:val="NoSpacing"/>
        <w:rPr>
          <w:rFonts w:eastAsiaTheme="minorEastAsia"/>
        </w:rPr>
      </w:pPr>
    </w:p>
    <w:p w14:paraId="66BAED2B" w14:textId="77777777" w:rsidR="00431E75" w:rsidRDefault="00151D23" w:rsidP="00791728">
      <w:pPr>
        <w:pStyle w:val="NoSpacing"/>
        <w:rPr>
          <w:rFonts w:eastAsiaTheme="minorEastAsia"/>
          <w:b/>
        </w:rPr>
      </w:pPr>
      <w:r>
        <w:rPr>
          <w:rFonts w:eastAsiaTheme="minorEastAsia"/>
          <w:b/>
        </w:rPr>
        <w:t>Model fitting</w:t>
      </w:r>
    </w:p>
    <w:p w14:paraId="2C29825C" w14:textId="77777777" w:rsidR="00151D23" w:rsidRPr="001A46C0" w:rsidRDefault="00151D23" w:rsidP="00791728">
      <w:pPr>
        <w:pStyle w:val="NoSpacing"/>
        <w:rPr>
          <w:rFonts w:eastAsiaTheme="minorEastAsia"/>
        </w:rPr>
      </w:pPr>
      <w:r>
        <w:rPr>
          <w:rFonts w:eastAsiaTheme="minorEastAsia"/>
          <w:b/>
        </w:rPr>
        <w:tab/>
      </w:r>
      <w:r w:rsidR="001A46C0">
        <w:rPr>
          <w:rFonts w:eastAsiaTheme="minorEastAsia"/>
        </w:rPr>
        <w:t xml:space="preserve">Models are fit using a maximum likelihood approach to determine the set of parameters which best explains the provided data. This </w:t>
      </w:r>
      <w:r w:rsidR="003E68E0">
        <w:rPr>
          <w:rFonts w:eastAsiaTheme="minorEastAsia"/>
        </w:rPr>
        <w:t>is</w:t>
      </w:r>
      <w:r w:rsidR="001A46C0">
        <w:rPr>
          <w:rFonts w:eastAsiaTheme="minorEastAsia"/>
        </w:rPr>
        <w:t xml:space="preserve"> accomplished using [</w:t>
      </w:r>
      <w:r w:rsidR="001A46C0" w:rsidRPr="001A46C0">
        <w:rPr>
          <w:rFonts w:eastAsiaTheme="minorEastAsia"/>
          <w:color w:val="FF0000"/>
        </w:rPr>
        <w:t>approach</w:t>
      </w:r>
      <w:r w:rsidR="001A46C0">
        <w:rPr>
          <w:rFonts w:eastAsiaTheme="minorEastAsia"/>
        </w:rPr>
        <w:t xml:space="preserve">][ref]. </w:t>
      </w:r>
      <w:r w:rsidR="003E68E0">
        <w:rPr>
          <w:rFonts w:eastAsiaTheme="minorEastAsia"/>
        </w:rPr>
        <w:t>Models are validated using a k-fold cross validation strategy, holding out 1/5</w:t>
      </w:r>
      <w:r w:rsidR="003E68E0" w:rsidRPr="003E68E0">
        <w:rPr>
          <w:rFonts w:eastAsiaTheme="minorEastAsia"/>
          <w:vertAlign w:val="superscript"/>
        </w:rPr>
        <w:t>th</w:t>
      </w:r>
      <w:r w:rsidR="003E68E0">
        <w:rPr>
          <w:rFonts w:eastAsiaTheme="minorEastAsia"/>
        </w:rPr>
        <w:t xml:space="preserve"> of trials for testing and training on the other 4/5</w:t>
      </w:r>
      <w:r w:rsidR="003E68E0" w:rsidRPr="003E68E0">
        <w:rPr>
          <w:rFonts w:eastAsiaTheme="minorEastAsia"/>
          <w:vertAlign w:val="superscript"/>
        </w:rPr>
        <w:t>th</w:t>
      </w:r>
      <w:r w:rsidR="003E68E0">
        <w:rPr>
          <w:rFonts w:eastAsiaTheme="minorEastAsia"/>
        </w:rPr>
        <w:t xml:space="preserve"> of the data. Total model likelihood used for model comparison is computed by summing likelihoods across all 5 folds of test datasets. </w:t>
      </w:r>
    </w:p>
    <w:p w14:paraId="4F7AC0F0" w14:textId="191A3782" w:rsidR="003E4FD4" w:rsidRDefault="003E4FD4" w:rsidP="00791728">
      <w:pPr>
        <w:pStyle w:val="NoSpacing"/>
        <w:rPr>
          <w:rFonts w:eastAsiaTheme="minorEastAsia"/>
        </w:rPr>
      </w:pPr>
    </w:p>
    <w:p w14:paraId="1DD0244F" w14:textId="550DB95F" w:rsidR="00ED0AB7" w:rsidRDefault="00ED0AB7">
      <w:pPr>
        <w:rPr>
          <w:rFonts w:eastAsiaTheme="minorEastAsia"/>
        </w:rPr>
      </w:pPr>
      <w:r>
        <w:rPr>
          <w:rFonts w:eastAsiaTheme="minorEastAsia"/>
        </w:rPr>
        <w:br w:type="page"/>
      </w:r>
    </w:p>
    <w:p w14:paraId="5AE4D43A" w14:textId="33E12425" w:rsidR="00ED0AB7" w:rsidRDefault="00ED0AB7" w:rsidP="00ED0AB7">
      <w:pPr>
        <w:widowControl w:val="0"/>
        <w:autoSpaceDE w:val="0"/>
        <w:autoSpaceDN w:val="0"/>
        <w:adjustRightInd w:val="0"/>
        <w:spacing w:after="0" w:line="240" w:lineRule="auto"/>
        <w:ind w:left="480" w:hanging="480"/>
        <w:rPr>
          <w:rFonts w:eastAsiaTheme="minorEastAsia"/>
          <w:b/>
        </w:rPr>
      </w:pPr>
      <w:r>
        <w:rPr>
          <w:rFonts w:eastAsiaTheme="minorEastAsia"/>
          <w:b/>
        </w:rPr>
        <w:lastRenderedPageBreak/>
        <w:t>References</w:t>
      </w:r>
    </w:p>
    <w:p w14:paraId="5F3462BA" w14:textId="77777777" w:rsidR="00ED0AB7" w:rsidRPr="00ED0AB7" w:rsidRDefault="00ED0AB7" w:rsidP="00ED0AB7">
      <w:pPr>
        <w:widowControl w:val="0"/>
        <w:autoSpaceDE w:val="0"/>
        <w:autoSpaceDN w:val="0"/>
        <w:adjustRightInd w:val="0"/>
        <w:spacing w:after="0" w:line="240" w:lineRule="auto"/>
        <w:ind w:left="480" w:hanging="480"/>
        <w:rPr>
          <w:rFonts w:eastAsiaTheme="minorEastAsia"/>
          <w:b/>
        </w:rPr>
      </w:pPr>
    </w:p>
    <w:p w14:paraId="60A68C2C" w14:textId="0DBC63CA" w:rsidR="005964DE" w:rsidRPr="005964DE" w:rsidRDefault="00ED0AB7" w:rsidP="005964DE">
      <w:pPr>
        <w:widowControl w:val="0"/>
        <w:autoSpaceDE w:val="0"/>
        <w:autoSpaceDN w:val="0"/>
        <w:adjustRightInd w:val="0"/>
        <w:spacing w:after="0" w:line="240" w:lineRule="auto"/>
        <w:ind w:left="480" w:hanging="480"/>
        <w:rPr>
          <w:rFonts w:ascii="Calibri" w:hAnsi="Calibri" w:cs="Calibri"/>
          <w:noProof/>
          <w:szCs w:val="24"/>
        </w:rPr>
      </w:pPr>
      <w:r>
        <w:rPr>
          <w:rFonts w:eastAsiaTheme="minorEastAsia"/>
        </w:rPr>
        <w:fldChar w:fldCharType="begin" w:fldLock="1"/>
      </w:r>
      <w:r>
        <w:rPr>
          <w:rFonts w:eastAsiaTheme="minorEastAsia"/>
        </w:rPr>
        <w:instrText xml:space="preserve">ADDIN Mendeley Bibliography CSL_BIBLIOGRAPHY </w:instrText>
      </w:r>
      <w:r>
        <w:rPr>
          <w:rFonts w:eastAsiaTheme="minorEastAsia"/>
        </w:rPr>
        <w:fldChar w:fldCharType="separate"/>
      </w:r>
      <w:r w:rsidR="005964DE" w:rsidRPr="005964DE">
        <w:rPr>
          <w:rFonts w:ascii="Calibri" w:hAnsi="Calibri" w:cs="Calibri"/>
          <w:noProof/>
          <w:szCs w:val="24"/>
        </w:rPr>
        <w:t xml:space="preserve">Acerbi, L., Dokka, K., Angelaki, D. E., &amp; Ma, W. J. (2018). Bayesian comparison of explicit and implicit causal inference strategies in multisensory heading perception. </w:t>
      </w:r>
      <w:r w:rsidR="005964DE" w:rsidRPr="005964DE">
        <w:rPr>
          <w:rFonts w:ascii="Calibri" w:hAnsi="Calibri" w:cs="Calibri"/>
          <w:i/>
          <w:iCs/>
          <w:noProof/>
          <w:szCs w:val="24"/>
        </w:rPr>
        <w:t>PLoS Computational Biology</w:t>
      </w:r>
      <w:r w:rsidR="005964DE" w:rsidRPr="005964DE">
        <w:rPr>
          <w:rFonts w:ascii="Calibri" w:hAnsi="Calibri" w:cs="Calibri"/>
          <w:noProof/>
          <w:szCs w:val="24"/>
        </w:rPr>
        <w:t xml:space="preserve">, </w:t>
      </w:r>
      <w:r w:rsidR="005964DE" w:rsidRPr="005964DE">
        <w:rPr>
          <w:rFonts w:ascii="Calibri" w:hAnsi="Calibri" w:cs="Calibri"/>
          <w:i/>
          <w:iCs/>
          <w:noProof/>
          <w:szCs w:val="24"/>
        </w:rPr>
        <w:t>14</w:t>
      </w:r>
      <w:r w:rsidR="005964DE" w:rsidRPr="005964DE">
        <w:rPr>
          <w:rFonts w:ascii="Calibri" w:hAnsi="Calibri" w:cs="Calibri"/>
          <w:noProof/>
          <w:szCs w:val="24"/>
        </w:rPr>
        <w:t>(7), e1006110. https://doi.org/10.1371/journal.pcbi.1006110</w:t>
      </w:r>
    </w:p>
    <w:p w14:paraId="705C5F21"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Alais, D., &amp; Burr, D. (2004). The ventriloquist effect results from near-optimal bimodal integration. </w:t>
      </w:r>
      <w:r w:rsidRPr="005964DE">
        <w:rPr>
          <w:rFonts w:ascii="Calibri" w:hAnsi="Calibri" w:cs="Calibri"/>
          <w:i/>
          <w:iCs/>
          <w:noProof/>
          <w:szCs w:val="24"/>
        </w:rPr>
        <w:t>Current Biology : CB</w:t>
      </w:r>
      <w:r w:rsidRPr="005964DE">
        <w:rPr>
          <w:rFonts w:ascii="Calibri" w:hAnsi="Calibri" w:cs="Calibri"/>
          <w:noProof/>
          <w:szCs w:val="24"/>
        </w:rPr>
        <w:t xml:space="preserve">, </w:t>
      </w:r>
      <w:r w:rsidRPr="005964DE">
        <w:rPr>
          <w:rFonts w:ascii="Calibri" w:hAnsi="Calibri" w:cs="Calibri"/>
          <w:i/>
          <w:iCs/>
          <w:noProof/>
          <w:szCs w:val="24"/>
        </w:rPr>
        <w:t>14</w:t>
      </w:r>
      <w:r w:rsidRPr="005964DE">
        <w:rPr>
          <w:rFonts w:ascii="Calibri" w:hAnsi="Calibri" w:cs="Calibri"/>
          <w:noProof/>
          <w:szCs w:val="24"/>
        </w:rPr>
        <w:t>(3), 257–262. https://doi.org/10.1016/j.cub.2004.01.029</w:t>
      </w:r>
    </w:p>
    <w:p w14:paraId="22BA6B74"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Alvarado, J. C., Vaughan, J. W., Stanford, T. R., &amp; Stein, B. E. (2007). Multisensory versus unisensory integration: contrasting modes in the superior colliculus. </w:t>
      </w:r>
      <w:r w:rsidRPr="005964DE">
        <w:rPr>
          <w:rFonts w:ascii="Calibri" w:hAnsi="Calibri" w:cs="Calibri"/>
          <w:i/>
          <w:iCs/>
          <w:noProof/>
          <w:szCs w:val="24"/>
        </w:rPr>
        <w:t>Journal of Neurophysiology</w:t>
      </w:r>
      <w:r w:rsidRPr="005964DE">
        <w:rPr>
          <w:rFonts w:ascii="Calibri" w:hAnsi="Calibri" w:cs="Calibri"/>
          <w:noProof/>
          <w:szCs w:val="24"/>
        </w:rPr>
        <w:t xml:space="preserve">, </w:t>
      </w:r>
      <w:r w:rsidRPr="005964DE">
        <w:rPr>
          <w:rFonts w:ascii="Calibri" w:hAnsi="Calibri" w:cs="Calibri"/>
          <w:i/>
          <w:iCs/>
          <w:noProof/>
          <w:szCs w:val="24"/>
        </w:rPr>
        <w:t>97</w:t>
      </w:r>
      <w:r w:rsidRPr="005964DE">
        <w:rPr>
          <w:rFonts w:ascii="Calibri" w:hAnsi="Calibri" w:cs="Calibri"/>
          <w:noProof/>
          <w:szCs w:val="24"/>
        </w:rPr>
        <w:t>(5), 3193–3205. https://doi.org/10.1152/jn.00018.2007</w:t>
      </w:r>
    </w:p>
    <w:p w14:paraId="64B8FB5C"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Cao, Y., Summerfield, C., Park, H., Giordano, B. L., &amp; Kayser, C. (2019). Causal Inference in the Multisensory Brain. </w:t>
      </w:r>
      <w:r w:rsidRPr="005964DE">
        <w:rPr>
          <w:rFonts w:ascii="Calibri" w:hAnsi="Calibri" w:cs="Calibri"/>
          <w:i/>
          <w:iCs/>
          <w:noProof/>
          <w:szCs w:val="24"/>
        </w:rPr>
        <w:t>Neuron</w:t>
      </w:r>
      <w:r w:rsidRPr="005964DE">
        <w:rPr>
          <w:rFonts w:ascii="Calibri" w:hAnsi="Calibri" w:cs="Calibri"/>
          <w:noProof/>
          <w:szCs w:val="24"/>
        </w:rPr>
        <w:t xml:space="preserve">, </w:t>
      </w:r>
      <w:r w:rsidRPr="005964DE">
        <w:rPr>
          <w:rFonts w:ascii="Calibri" w:hAnsi="Calibri" w:cs="Calibri"/>
          <w:i/>
          <w:iCs/>
          <w:noProof/>
          <w:szCs w:val="24"/>
        </w:rPr>
        <w:t>102</w:t>
      </w:r>
      <w:r w:rsidRPr="005964DE">
        <w:rPr>
          <w:rFonts w:ascii="Calibri" w:hAnsi="Calibri" w:cs="Calibri"/>
          <w:noProof/>
          <w:szCs w:val="24"/>
        </w:rPr>
        <w:t>(5), 1076-1087.e8. https://doi.org/10.1016/j.neuron.2019.03.043</w:t>
      </w:r>
    </w:p>
    <w:p w14:paraId="278FD76F"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Cuppini, C., Shams, L., Magosso, E., &amp; Ursino, M. (2017). A biologically inspired neurocomputational model for audio-visual integration and causal inference. </w:t>
      </w:r>
      <w:r w:rsidRPr="005964DE">
        <w:rPr>
          <w:rFonts w:ascii="Calibri" w:hAnsi="Calibri" w:cs="Calibri"/>
          <w:i/>
          <w:iCs/>
          <w:noProof/>
          <w:szCs w:val="24"/>
        </w:rPr>
        <w:t>European Journal of Neuroscience</w:t>
      </w:r>
      <w:r w:rsidRPr="005964DE">
        <w:rPr>
          <w:rFonts w:ascii="Calibri" w:hAnsi="Calibri" w:cs="Calibri"/>
          <w:noProof/>
          <w:szCs w:val="24"/>
        </w:rPr>
        <w:t>. https://doi.org/10.1111/ejn.13725</w:t>
      </w:r>
    </w:p>
    <w:p w14:paraId="54487D16"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Dokka, K., DeAngelis, G. C., &amp; Angelaki, D. E. (2015). Multisensory Integration of Visual and Vestibular Signals Improves Heading Discrimination in the Presence of a Moving Object. </w:t>
      </w:r>
      <w:r w:rsidRPr="005964DE">
        <w:rPr>
          <w:rFonts w:ascii="Calibri" w:hAnsi="Calibri" w:cs="Calibri"/>
          <w:i/>
          <w:iCs/>
          <w:noProof/>
          <w:szCs w:val="24"/>
        </w:rPr>
        <w:t>The Journal of Neuroscience : The Official Journal of the Society for Neuroscience</w:t>
      </w:r>
      <w:r w:rsidRPr="005964DE">
        <w:rPr>
          <w:rFonts w:ascii="Calibri" w:hAnsi="Calibri" w:cs="Calibri"/>
          <w:noProof/>
          <w:szCs w:val="24"/>
        </w:rPr>
        <w:t xml:space="preserve">, </w:t>
      </w:r>
      <w:r w:rsidRPr="005964DE">
        <w:rPr>
          <w:rFonts w:ascii="Calibri" w:hAnsi="Calibri" w:cs="Calibri"/>
          <w:i/>
          <w:iCs/>
          <w:noProof/>
          <w:szCs w:val="24"/>
        </w:rPr>
        <w:t>35</w:t>
      </w:r>
      <w:r w:rsidRPr="005964DE">
        <w:rPr>
          <w:rFonts w:ascii="Calibri" w:hAnsi="Calibri" w:cs="Calibri"/>
          <w:noProof/>
          <w:szCs w:val="24"/>
        </w:rPr>
        <w:t>(40), 13599–13607. https://doi.org/10.1523/JNEUROSCI.2267-15.2015</w:t>
      </w:r>
    </w:p>
    <w:p w14:paraId="7BF3A4EF"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Dokka, K., Park, H., Jansen, M., DeAngelis, G. C., &amp; Angelaki, D. E. (2019). Causal inference accounts for heading perception in the presence of object motion. </w:t>
      </w:r>
      <w:r w:rsidRPr="005964DE">
        <w:rPr>
          <w:rFonts w:ascii="Calibri" w:hAnsi="Calibri" w:cs="Calibri"/>
          <w:i/>
          <w:iCs/>
          <w:noProof/>
          <w:szCs w:val="24"/>
        </w:rPr>
        <w:t>Proceedings of the National Academy of Sciences of the United States of America</w:t>
      </w:r>
      <w:r w:rsidRPr="005964DE">
        <w:rPr>
          <w:rFonts w:ascii="Calibri" w:hAnsi="Calibri" w:cs="Calibri"/>
          <w:noProof/>
          <w:szCs w:val="24"/>
        </w:rPr>
        <w:t>, 201820373. https://doi.org/10.1073/pnas.1820373116</w:t>
      </w:r>
    </w:p>
    <w:p w14:paraId="4D0B4CE6"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Ernst, M. O., &amp; Banks, M. S. (2002). Humans integrate visual and haptic information in a statistically optimal fashion. </w:t>
      </w:r>
      <w:r w:rsidRPr="005964DE">
        <w:rPr>
          <w:rFonts w:ascii="Calibri" w:hAnsi="Calibri" w:cs="Calibri"/>
          <w:i/>
          <w:iCs/>
          <w:noProof/>
          <w:szCs w:val="24"/>
        </w:rPr>
        <w:t>Nature</w:t>
      </w:r>
      <w:r w:rsidRPr="005964DE">
        <w:rPr>
          <w:rFonts w:ascii="Calibri" w:hAnsi="Calibri" w:cs="Calibri"/>
          <w:noProof/>
          <w:szCs w:val="24"/>
        </w:rPr>
        <w:t xml:space="preserve">, </w:t>
      </w:r>
      <w:r w:rsidRPr="005964DE">
        <w:rPr>
          <w:rFonts w:ascii="Calibri" w:hAnsi="Calibri" w:cs="Calibri"/>
          <w:i/>
          <w:iCs/>
          <w:noProof/>
          <w:szCs w:val="24"/>
        </w:rPr>
        <w:t>415</w:t>
      </w:r>
      <w:r w:rsidRPr="005964DE">
        <w:rPr>
          <w:rFonts w:ascii="Calibri" w:hAnsi="Calibri" w:cs="Calibri"/>
          <w:noProof/>
          <w:szCs w:val="24"/>
        </w:rPr>
        <w:t>(6870), 429–433. https://doi.org/10.1038/415429a</w:t>
      </w:r>
    </w:p>
    <w:p w14:paraId="4591F8EF"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Fetsch, C. R., DeAngelis, G. C., &amp; Angelaki, D. E. (2013). Bridging the gap between theories of sensory cue integration and the physiology of multisensory neurons. </w:t>
      </w:r>
      <w:r w:rsidRPr="005964DE">
        <w:rPr>
          <w:rFonts w:ascii="Calibri" w:hAnsi="Calibri" w:cs="Calibri"/>
          <w:i/>
          <w:iCs/>
          <w:noProof/>
          <w:szCs w:val="24"/>
        </w:rPr>
        <w:t>Nature Reviews. Neuroscience</w:t>
      </w:r>
      <w:r w:rsidRPr="005964DE">
        <w:rPr>
          <w:rFonts w:ascii="Calibri" w:hAnsi="Calibri" w:cs="Calibri"/>
          <w:noProof/>
          <w:szCs w:val="24"/>
        </w:rPr>
        <w:t xml:space="preserve">, </w:t>
      </w:r>
      <w:r w:rsidRPr="005964DE">
        <w:rPr>
          <w:rFonts w:ascii="Calibri" w:hAnsi="Calibri" w:cs="Calibri"/>
          <w:i/>
          <w:iCs/>
          <w:noProof/>
          <w:szCs w:val="24"/>
        </w:rPr>
        <w:t>14</w:t>
      </w:r>
      <w:r w:rsidRPr="005964DE">
        <w:rPr>
          <w:rFonts w:ascii="Calibri" w:hAnsi="Calibri" w:cs="Calibri"/>
          <w:noProof/>
          <w:szCs w:val="24"/>
        </w:rPr>
        <w:t>(6), 429–442. https://doi.org/10.1038/nrn3503</w:t>
      </w:r>
    </w:p>
    <w:p w14:paraId="0C07B973"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Ibrahim, L. A., Mesik, L., Ji, X.-Y., Fang, Q., Li, H.-F., Li, Y.-T., … Tao, H. W. (2016). Cross-Modality Sharpening of Visual Cortical Processing through Layer-1-Mediated Inhibition and Disinhibition. </w:t>
      </w:r>
      <w:r w:rsidRPr="005964DE">
        <w:rPr>
          <w:rFonts w:ascii="Calibri" w:hAnsi="Calibri" w:cs="Calibri"/>
          <w:i/>
          <w:iCs/>
          <w:noProof/>
          <w:szCs w:val="24"/>
        </w:rPr>
        <w:t>Neuron</w:t>
      </w:r>
      <w:r w:rsidRPr="005964DE">
        <w:rPr>
          <w:rFonts w:ascii="Calibri" w:hAnsi="Calibri" w:cs="Calibri"/>
          <w:noProof/>
          <w:szCs w:val="24"/>
        </w:rPr>
        <w:t xml:space="preserve">, </w:t>
      </w:r>
      <w:r w:rsidRPr="005964DE">
        <w:rPr>
          <w:rFonts w:ascii="Calibri" w:hAnsi="Calibri" w:cs="Calibri"/>
          <w:i/>
          <w:iCs/>
          <w:noProof/>
          <w:szCs w:val="24"/>
        </w:rPr>
        <w:t>89</w:t>
      </w:r>
      <w:r w:rsidRPr="005964DE">
        <w:rPr>
          <w:rFonts w:ascii="Calibri" w:hAnsi="Calibri" w:cs="Calibri"/>
          <w:noProof/>
          <w:szCs w:val="24"/>
        </w:rPr>
        <w:t>(5), 1031–1045. https://doi.org/10.1016/j.neuron.2016.01.027</w:t>
      </w:r>
    </w:p>
    <w:p w14:paraId="1F623557"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Iurilli, G., Ghezzi, D., Olcese, U., Lassi, G., Nazzaro, C., Tonini, R., … Medini, P. (2012). Sound-driven synaptic inhibition in primary visual cortex. </w:t>
      </w:r>
      <w:r w:rsidRPr="005964DE">
        <w:rPr>
          <w:rFonts w:ascii="Calibri" w:hAnsi="Calibri" w:cs="Calibri"/>
          <w:i/>
          <w:iCs/>
          <w:noProof/>
          <w:szCs w:val="24"/>
        </w:rPr>
        <w:t>Neuron</w:t>
      </w:r>
      <w:r w:rsidRPr="005964DE">
        <w:rPr>
          <w:rFonts w:ascii="Calibri" w:hAnsi="Calibri" w:cs="Calibri"/>
          <w:noProof/>
          <w:szCs w:val="24"/>
        </w:rPr>
        <w:t xml:space="preserve">, </w:t>
      </w:r>
      <w:r w:rsidRPr="005964DE">
        <w:rPr>
          <w:rFonts w:ascii="Calibri" w:hAnsi="Calibri" w:cs="Calibri"/>
          <w:i/>
          <w:iCs/>
          <w:noProof/>
          <w:szCs w:val="24"/>
        </w:rPr>
        <w:t>73</w:t>
      </w:r>
      <w:r w:rsidRPr="005964DE">
        <w:rPr>
          <w:rFonts w:ascii="Calibri" w:hAnsi="Calibri" w:cs="Calibri"/>
          <w:noProof/>
          <w:szCs w:val="24"/>
        </w:rPr>
        <w:t>(4), 814–828. https://doi.org/10.1016/j.neuron.2011.12.026</w:t>
      </w:r>
    </w:p>
    <w:p w14:paraId="15A505CD"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Kadunce, D. C., Vaughan, J. W., Wallace, M. T., Benedek, G., &amp; Stein, B. E. (1997). Mechanisms of Within- and Cross-Modality Suppression in the Superior Colliculus. </w:t>
      </w:r>
      <w:r w:rsidRPr="005964DE">
        <w:rPr>
          <w:rFonts w:ascii="Calibri" w:hAnsi="Calibri" w:cs="Calibri"/>
          <w:i/>
          <w:iCs/>
          <w:noProof/>
          <w:szCs w:val="24"/>
        </w:rPr>
        <w:t>Journal of Neurophysiology</w:t>
      </w:r>
      <w:r w:rsidRPr="005964DE">
        <w:rPr>
          <w:rFonts w:ascii="Calibri" w:hAnsi="Calibri" w:cs="Calibri"/>
          <w:noProof/>
          <w:szCs w:val="24"/>
        </w:rPr>
        <w:t xml:space="preserve">, </w:t>
      </w:r>
      <w:r w:rsidRPr="005964DE">
        <w:rPr>
          <w:rFonts w:ascii="Calibri" w:hAnsi="Calibri" w:cs="Calibri"/>
          <w:i/>
          <w:iCs/>
          <w:noProof/>
          <w:szCs w:val="24"/>
        </w:rPr>
        <w:t>78</w:t>
      </w:r>
      <w:r w:rsidRPr="005964DE">
        <w:rPr>
          <w:rFonts w:ascii="Calibri" w:hAnsi="Calibri" w:cs="Calibri"/>
          <w:noProof/>
          <w:szCs w:val="24"/>
        </w:rPr>
        <w:t>(6). Retrieved from http://jn.physiology.org/content/78/6/2834.long</w:t>
      </w:r>
    </w:p>
    <w:p w14:paraId="76DC4FFA"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Körding, K. P., Beierholm, U., Ma, W. J., Quartz, S., Tenenbaum, J. B., &amp; Shams, L. (2007). Causal inference in multisensory perception. </w:t>
      </w:r>
      <w:r w:rsidRPr="005964DE">
        <w:rPr>
          <w:rFonts w:ascii="Calibri" w:hAnsi="Calibri" w:cs="Calibri"/>
          <w:i/>
          <w:iCs/>
          <w:noProof/>
          <w:szCs w:val="24"/>
        </w:rPr>
        <w:t>PloS One</w:t>
      </w:r>
      <w:r w:rsidRPr="005964DE">
        <w:rPr>
          <w:rFonts w:ascii="Calibri" w:hAnsi="Calibri" w:cs="Calibri"/>
          <w:noProof/>
          <w:szCs w:val="24"/>
        </w:rPr>
        <w:t xml:space="preserve">, </w:t>
      </w:r>
      <w:r w:rsidRPr="005964DE">
        <w:rPr>
          <w:rFonts w:ascii="Calibri" w:hAnsi="Calibri" w:cs="Calibri"/>
          <w:i/>
          <w:iCs/>
          <w:noProof/>
          <w:szCs w:val="24"/>
        </w:rPr>
        <w:t>2</w:t>
      </w:r>
      <w:r w:rsidRPr="005964DE">
        <w:rPr>
          <w:rFonts w:ascii="Calibri" w:hAnsi="Calibri" w:cs="Calibri"/>
          <w:noProof/>
          <w:szCs w:val="24"/>
        </w:rPr>
        <w:t>(9), e943. https://doi.org/10.1371/journal.pone.0000943</w:t>
      </w:r>
    </w:p>
    <w:p w14:paraId="7CF52719"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Ma, W. J., &amp; Rahmati, M. (2013). Towards a Neural Implementation of Causal Inference in Cue Combination. </w:t>
      </w:r>
      <w:r w:rsidRPr="005964DE">
        <w:rPr>
          <w:rFonts w:ascii="Calibri" w:hAnsi="Calibri" w:cs="Calibri"/>
          <w:i/>
          <w:iCs/>
          <w:noProof/>
          <w:szCs w:val="24"/>
        </w:rPr>
        <w:t>Multisensory Research</w:t>
      </w:r>
      <w:r w:rsidRPr="005964DE">
        <w:rPr>
          <w:rFonts w:ascii="Calibri" w:hAnsi="Calibri" w:cs="Calibri"/>
          <w:noProof/>
          <w:szCs w:val="24"/>
        </w:rPr>
        <w:t xml:space="preserve">, </w:t>
      </w:r>
      <w:r w:rsidRPr="005964DE">
        <w:rPr>
          <w:rFonts w:ascii="Calibri" w:hAnsi="Calibri" w:cs="Calibri"/>
          <w:i/>
          <w:iCs/>
          <w:noProof/>
          <w:szCs w:val="24"/>
        </w:rPr>
        <w:t>26</w:t>
      </w:r>
      <w:r w:rsidRPr="005964DE">
        <w:rPr>
          <w:rFonts w:ascii="Calibri" w:hAnsi="Calibri" w:cs="Calibri"/>
          <w:noProof/>
          <w:szCs w:val="24"/>
        </w:rPr>
        <w:t>(1–2), 159–176. https://doi.org/10.1163/22134808-00002407</w:t>
      </w:r>
    </w:p>
    <w:p w14:paraId="63E9DEE5"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Rohe, T., &amp; Noppeney, U. (2015). Cortical Hierarchies Perform Bayesian Causal Inference in Multisensory Perception. </w:t>
      </w:r>
      <w:r w:rsidRPr="005964DE">
        <w:rPr>
          <w:rFonts w:ascii="Calibri" w:hAnsi="Calibri" w:cs="Calibri"/>
          <w:i/>
          <w:iCs/>
          <w:noProof/>
          <w:szCs w:val="24"/>
        </w:rPr>
        <w:t>PLoS Biology</w:t>
      </w:r>
      <w:r w:rsidRPr="005964DE">
        <w:rPr>
          <w:rFonts w:ascii="Calibri" w:hAnsi="Calibri" w:cs="Calibri"/>
          <w:noProof/>
          <w:szCs w:val="24"/>
        </w:rPr>
        <w:t xml:space="preserve">, </w:t>
      </w:r>
      <w:r w:rsidRPr="005964DE">
        <w:rPr>
          <w:rFonts w:ascii="Calibri" w:hAnsi="Calibri" w:cs="Calibri"/>
          <w:i/>
          <w:iCs/>
          <w:noProof/>
          <w:szCs w:val="24"/>
        </w:rPr>
        <w:t>13</w:t>
      </w:r>
      <w:r w:rsidRPr="005964DE">
        <w:rPr>
          <w:rFonts w:ascii="Calibri" w:hAnsi="Calibri" w:cs="Calibri"/>
          <w:noProof/>
          <w:szCs w:val="24"/>
        </w:rPr>
        <w:t>(2), e1002073. https://doi.org/10.1371/journal.pbio.1002073</w:t>
      </w:r>
    </w:p>
    <w:p w14:paraId="1E18D7ED"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Rohe, T., &amp; Noppeney, U. (2016). Distinct computational principles govern multisensory integration in primary sensory and association cortices. </w:t>
      </w:r>
      <w:r w:rsidRPr="005964DE">
        <w:rPr>
          <w:rFonts w:ascii="Calibri" w:hAnsi="Calibri" w:cs="Calibri"/>
          <w:i/>
          <w:iCs/>
          <w:noProof/>
          <w:szCs w:val="24"/>
        </w:rPr>
        <w:t>Current Biology</w:t>
      </w:r>
      <w:r w:rsidRPr="005964DE">
        <w:rPr>
          <w:rFonts w:ascii="Calibri" w:hAnsi="Calibri" w:cs="Calibri"/>
          <w:noProof/>
          <w:szCs w:val="24"/>
        </w:rPr>
        <w:t xml:space="preserve">, </w:t>
      </w:r>
      <w:r w:rsidRPr="005964DE">
        <w:rPr>
          <w:rFonts w:ascii="Calibri" w:hAnsi="Calibri" w:cs="Calibri"/>
          <w:i/>
          <w:iCs/>
          <w:noProof/>
          <w:szCs w:val="24"/>
        </w:rPr>
        <w:t>26</w:t>
      </w:r>
      <w:r w:rsidRPr="005964DE">
        <w:rPr>
          <w:rFonts w:ascii="Calibri" w:hAnsi="Calibri" w:cs="Calibri"/>
          <w:noProof/>
          <w:szCs w:val="24"/>
        </w:rPr>
        <w:t>(4), 509–514. https://doi.org/10.1016/j.cub.2015.12.056</w:t>
      </w:r>
    </w:p>
    <w:p w14:paraId="3A2065AE"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Rohe, T., Noppeney, U., L., S., L., W. F., Vaughan  J. W., A., S. J., &amp; J., M. W. (2015). Sensory reliability </w:t>
      </w:r>
      <w:r w:rsidRPr="005964DE">
        <w:rPr>
          <w:rFonts w:ascii="Calibri" w:hAnsi="Calibri" w:cs="Calibri"/>
          <w:noProof/>
          <w:szCs w:val="24"/>
        </w:rPr>
        <w:lastRenderedPageBreak/>
        <w:t xml:space="preserve">shapes perceptual inference via two mechanisms. </w:t>
      </w:r>
      <w:r w:rsidRPr="005964DE">
        <w:rPr>
          <w:rFonts w:ascii="Calibri" w:hAnsi="Calibri" w:cs="Calibri"/>
          <w:i/>
          <w:iCs/>
          <w:noProof/>
          <w:szCs w:val="24"/>
        </w:rPr>
        <w:t>Journal of Vision</w:t>
      </w:r>
      <w:r w:rsidRPr="005964DE">
        <w:rPr>
          <w:rFonts w:ascii="Calibri" w:hAnsi="Calibri" w:cs="Calibri"/>
          <w:noProof/>
          <w:szCs w:val="24"/>
        </w:rPr>
        <w:t xml:space="preserve">, </w:t>
      </w:r>
      <w:r w:rsidRPr="005964DE">
        <w:rPr>
          <w:rFonts w:ascii="Calibri" w:hAnsi="Calibri" w:cs="Calibri"/>
          <w:i/>
          <w:iCs/>
          <w:noProof/>
          <w:szCs w:val="24"/>
        </w:rPr>
        <w:t>15</w:t>
      </w:r>
      <w:r w:rsidRPr="005964DE">
        <w:rPr>
          <w:rFonts w:ascii="Calibri" w:hAnsi="Calibri" w:cs="Calibri"/>
          <w:noProof/>
          <w:szCs w:val="24"/>
        </w:rPr>
        <w:t>(5), 22. https://doi.org/10.1167/15.5.22</w:t>
      </w:r>
    </w:p>
    <w:p w14:paraId="07E9A21A"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Sato, Y., Toyoizumi, T., &amp; Aihara, K. (2007). Bayesian inference explains perception of unity and ventriloquism aftereffect: identification of common sources of audiovisual stimuli. </w:t>
      </w:r>
      <w:r w:rsidRPr="005964DE">
        <w:rPr>
          <w:rFonts w:ascii="Calibri" w:hAnsi="Calibri" w:cs="Calibri"/>
          <w:i/>
          <w:iCs/>
          <w:noProof/>
          <w:szCs w:val="24"/>
        </w:rPr>
        <w:t>Neural Computation</w:t>
      </w:r>
      <w:r w:rsidRPr="005964DE">
        <w:rPr>
          <w:rFonts w:ascii="Calibri" w:hAnsi="Calibri" w:cs="Calibri"/>
          <w:noProof/>
          <w:szCs w:val="24"/>
        </w:rPr>
        <w:t xml:space="preserve">, </w:t>
      </w:r>
      <w:r w:rsidRPr="005964DE">
        <w:rPr>
          <w:rFonts w:ascii="Calibri" w:hAnsi="Calibri" w:cs="Calibri"/>
          <w:i/>
          <w:iCs/>
          <w:noProof/>
          <w:szCs w:val="24"/>
        </w:rPr>
        <w:t>19</w:t>
      </w:r>
      <w:r w:rsidRPr="005964DE">
        <w:rPr>
          <w:rFonts w:ascii="Calibri" w:hAnsi="Calibri" w:cs="Calibri"/>
          <w:noProof/>
          <w:szCs w:val="24"/>
        </w:rPr>
        <w:t>(12), 3335–3355. https://doi.org/10.1162/neco.2007.19.12.3335</w:t>
      </w:r>
    </w:p>
    <w:p w14:paraId="28FC636A"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Shams, L., &amp; Beierholm, U. R. (2010). Causal inference in perception. </w:t>
      </w:r>
      <w:r w:rsidRPr="005964DE">
        <w:rPr>
          <w:rFonts w:ascii="Calibri" w:hAnsi="Calibri" w:cs="Calibri"/>
          <w:i/>
          <w:iCs/>
          <w:noProof/>
          <w:szCs w:val="24"/>
        </w:rPr>
        <w:t>Trends in Cognitive Sciences</w:t>
      </w:r>
      <w:r w:rsidRPr="005964DE">
        <w:rPr>
          <w:rFonts w:ascii="Calibri" w:hAnsi="Calibri" w:cs="Calibri"/>
          <w:noProof/>
          <w:szCs w:val="24"/>
        </w:rPr>
        <w:t>, Vol. 14, pp. 425–432. https://doi.org/10.1016/j.tics.2010.07.001</w:t>
      </w:r>
    </w:p>
    <w:p w14:paraId="757E942C"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Stein, B. E., Stanford, T. R., &amp; Rowland, B. A. (2014). Development of multisensory integration from the perspective of the individual neuron. </w:t>
      </w:r>
      <w:r w:rsidRPr="005964DE">
        <w:rPr>
          <w:rFonts w:ascii="Calibri" w:hAnsi="Calibri" w:cs="Calibri"/>
          <w:i/>
          <w:iCs/>
          <w:noProof/>
          <w:szCs w:val="24"/>
        </w:rPr>
        <w:t>Nature Reviews. Neuroscience</w:t>
      </w:r>
      <w:r w:rsidRPr="005964DE">
        <w:rPr>
          <w:rFonts w:ascii="Calibri" w:hAnsi="Calibri" w:cs="Calibri"/>
          <w:noProof/>
          <w:szCs w:val="24"/>
        </w:rPr>
        <w:t xml:space="preserve">, </w:t>
      </w:r>
      <w:r w:rsidRPr="005964DE">
        <w:rPr>
          <w:rFonts w:ascii="Calibri" w:hAnsi="Calibri" w:cs="Calibri"/>
          <w:i/>
          <w:iCs/>
          <w:noProof/>
          <w:szCs w:val="24"/>
        </w:rPr>
        <w:t>15</w:t>
      </w:r>
      <w:r w:rsidRPr="005964DE">
        <w:rPr>
          <w:rFonts w:ascii="Calibri" w:hAnsi="Calibri" w:cs="Calibri"/>
          <w:noProof/>
          <w:szCs w:val="24"/>
        </w:rPr>
        <w:t>(8), 520–535. Retrieved from http://www.pubmedcentral.nih.gov/articlerender.fcgi?artid=4215474&amp;tool=pmcentrez&amp;rendertype=abstract</w:t>
      </w:r>
    </w:p>
    <w:p w14:paraId="140764CE"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szCs w:val="24"/>
        </w:rPr>
      </w:pPr>
      <w:r w:rsidRPr="005964DE">
        <w:rPr>
          <w:rFonts w:ascii="Calibri" w:hAnsi="Calibri" w:cs="Calibri"/>
          <w:noProof/>
          <w:szCs w:val="24"/>
        </w:rPr>
        <w:t xml:space="preserve">Wallace, M. T., Roberson, G. E., Hairston, W. D., Stein, B. E., Vaughan, J. W., &amp; Schirillo, J. A. (2004). Unifying multisensory signals across time and space. </w:t>
      </w:r>
      <w:r w:rsidRPr="005964DE">
        <w:rPr>
          <w:rFonts w:ascii="Calibri" w:hAnsi="Calibri" w:cs="Calibri"/>
          <w:i/>
          <w:iCs/>
          <w:noProof/>
          <w:szCs w:val="24"/>
        </w:rPr>
        <w:t>Experimental Brain Research</w:t>
      </w:r>
      <w:r w:rsidRPr="005964DE">
        <w:rPr>
          <w:rFonts w:ascii="Calibri" w:hAnsi="Calibri" w:cs="Calibri"/>
          <w:noProof/>
          <w:szCs w:val="24"/>
        </w:rPr>
        <w:t xml:space="preserve">, </w:t>
      </w:r>
      <w:r w:rsidRPr="005964DE">
        <w:rPr>
          <w:rFonts w:ascii="Calibri" w:hAnsi="Calibri" w:cs="Calibri"/>
          <w:i/>
          <w:iCs/>
          <w:noProof/>
          <w:szCs w:val="24"/>
        </w:rPr>
        <w:t>158</w:t>
      </w:r>
      <w:r w:rsidRPr="005964DE">
        <w:rPr>
          <w:rFonts w:ascii="Calibri" w:hAnsi="Calibri" w:cs="Calibri"/>
          <w:noProof/>
          <w:szCs w:val="24"/>
        </w:rPr>
        <w:t>(2), 252–258. https://doi.org/10.1007/s00221-004-1899-9</w:t>
      </w:r>
    </w:p>
    <w:p w14:paraId="7AB30062" w14:textId="77777777" w:rsidR="005964DE" w:rsidRPr="005964DE" w:rsidRDefault="005964DE" w:rsidP="005964DE">
      <w:pPr>
        <w:widowControl w:val="0"/>
        <w:autoSpaceDE w:val="0"/>
        <w:autoSpaceDN w:val="0"/>
        <w:adjustRightInd w:val="0"/>
        <w:spacing w:after="0" w:line="240" w:lineRule="auto"/>
        <w:ind w:left="480" w:hanging="480"/>
        <w:rPr>
          <w:rFonts w:ascii="Calibri" w:hAnsi="Calibri" w:cs="Calibri"/>
          <w:noProof/>
        </w:rPr>
      </w:pPr>
      <w:r w:rsidRPr="005964DE">
        <w:rPr>
          <w:rFonts w:ascii="Calibri" w:hAnsi="Calibri" w:cs="Calibri"/>
          <w:noProof/>
          <w:szCs w:val="24"/>
        </w:rPr>
        <w:t xml:space="preserve">Wozny, D. R., Beierholm, U. R., &amp; Shams, L. (2010). Probability matching as a computational strategy used in perception. </w:t>
      </w:r>
      <w:r w:rsidRPr="005964DE">
        <w:rPr>
          <w:rFonts w:ascii="Calibri" w:hAnsi="Calibri" w:cs="Calibri"/>
          <w:i/>
          <w:iCs/>
          <w:noProof/>
          <w:szCs w:val="24"/>
        </w:rPr>
        <w:t>PLoS Computational Biology</w:t>
      </w:r>
      <w:r w:rsidRPr="005964DE">
        <w:rPr>
          <w:rFonts w:ascii="Calibri" w:hAnsi="Calibri" w:cs="Calibri"/>
          <w:noProof/>
          <w:szCs w:val="24"/>
        </w:rPr>
        <w:t xml:space="preserve">, </w:t>
      </w:r>
      <w:r w:rsidRPr="005964DE">
        <w:rPr>
          <w:rFonts w:ascii="Calibri" w:hAnsi="Calibri" w:cs="Calibri"/>
          <w:i/>
          <w:iCs/>
          <w:noProof/>
          <w:szCs w:val="24"/>
        </w:rPr>
        <w:t>6</w:t>
      </w:r>
      <w:r w:rsidRPr="005964DE">
        <w:rPr>
          <w:rFonts w:ascii="Calibri" w:hAnsi="Calibri" w:cs="Calibri"/>
          <w:noProof/>
          <w:szCs w:val="24"/>
        </w:rPr>
        <w:t>(8), e1000871. https://doi.org/10.1371/journal.pcbi.1000871</w:t>
      </w:r>
    </w:p>
    <w:p w14:paraId="0A8D6714" w14:textId="245C8896" w:rsidR="00ED0AB7" w:rsidRPr="00786030" w:rsidRDefault="00ED0AB7" w:rsidP="00791728">
      <w:pPr>
        <w:pStyle w:val="NoSpacing"/>
        <w:rPr>
          <w:rFonts w:eastAsiaTheme="minorEastAsia"/>
        </w:rPr>
      </w:pPr>
      <w:r>
        <w:rPr>
          <w:rFonts w:eastAsiaTheme="minorEastAsia"/>
        </w:rPr>
        <w:fldChar w:fldCharType="end"/>
      </w:r>
    </w:p>
    <w:sectPr w:rsidR="00ED0AB7" w:rsidRPr="007860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A9047A"/>
    <w:multiLevelType w:val="multilevel"/>
    <w:tmpl w:val="C270C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0E8"/>
    <w:rsid w:val="00001596"/>
    <w:rsid w:val="00021D37"/>
    <w:rsid w:val="00051802"/>
    <w:rsid w:val="00064E5F"/>
    <w:rsid w:val="00075AD4"/>
    <w:rsid w:val="000860E8"/>
    <w:rsid w:val="000900B4"/>
    <w:rsid w:val="000E0CCB"/>
    <w:rsid w:val="00151D23"/>
    <w:rsid w:val="00170CED"/>
    <w:rsid w:val="0017615D"/>
    <w:rsid w:val="001777C9"/>
    <w:rsid w:val="001A46C0"/>
    <w:rsid w:val="001D366B"/>
    <w:rsid w:val="001D72A8"/>
    <w:rsid w:val="00212531"/>
    <w:rsid w:val="00242F0D"/>
    <w:rsid w:val="002A2CD8"/>
    <w:rsid w:val="002B1861"/>
    <w:rsid w:val="00305061"/>
    <w:rsid w:val="00306FBA"/>
    <w:rsid w:val="003078EF"/>
    <w:rsid w:val="00331771"/>
    <w:rsid w:val="00332F49"/>
    <w:rsid w:val="003652F6"/>
    <w:rsid w:val="003C6DAA"/>
    <w:rsid w:val="003E4FD4"/>
    <w:rsid w:val="003E68E0"/>
    <w:rsid w:val="00431E75"/>
    <w:rsid w:val="00432AE8"/>
    <w:rsid w:val="004434E9"/>
    <w:rsid w:val="00453627"/>
    <w:rsid w:val="00472C7A"/>
    <w:rsid w:val="0049142D"/>
    <w:rsid w:val="004A37E9"/>
    <w:rsid w:val="004B1C59"/>
    <w:rsid w:val="004B5BEE"/>
    <w:rsid w:val="004F2CE3"/>
    <w:rsid w:val="00541C99"/>
    <w:rsid w:val="005964DE"/>
    <w:rsid w:val="005C31C6"/>
    <w:rsid w:val="005E30E5"/>
    <w:rsid w:val="00601DAC"/>
    <w:rsid w:val="00642692"/>
    <w:rsid w:val="00647F28"/>
    <w:rsid w:val="00682234"/>
    <w:rsid w:val="006D6998"/>
    <w:rsid w:val="006F5463"/>
    <w:rsid w:val="00723486"/>
    <w:rsid w:val="007257F6"/>
    <w:rsid w:val="007644DF"/>
    <w:rsid w:val="00786030"/>
    <w:rsid w:val="00791728"/>
    <w:rsid w:val="007E445F"/>
    <w:rsid w:val="008228B1"/>
    <w:rsid w:val="008273AF"/>
    <w:rsid w:val="00842705"/>
    <w:rsid w:val="00846D76"/>
    <w:rsid w:val="008D3B19"/>
    <w:rsid w:val="008F138E"/>
    <w:rsid w:val="0095610D"/>
    <w:rsid w:val="00977678"/>
    <w:rsid w:val="00977722"/>
    <w:rsid w:val="009973D8"/>
    <w:rsid w:val="009A78DF"/>
    <w:rsid w:val="009B3B5B"/>
    <w:rsid w:val="009E77F6"/>
    <w:rsid w:val="00A1435D"/>
    <w:rsid w:val="00A1695D"/>
    <w:rsid w:val="00A5647A"/>
    <w:rsid w:val="00A72EC6"/>
    <w:rsid w:val="00A90058"/>
    <w:rsid w:val="00B50FED"/>
    <w:rsid w:val="00BB19F3"/>
    <w:rsid w:val="00BF17D1"/>
    <w:rsid w:val="00C0598E"/>
    <w:rsid w:val="00C30DA0"/>
    <w:rsid w:val="00C523D6"/>
    <w:rsid w:val="00C56265"/>
    <w:rsid w:val="00C62B89"/>
    <w:rsid w:val="00C77A44"/>
    <w:rsid w:val="00C97579"/>
    <w:rsid w:val="00CA0E17"/>
    <w:rsid w:val="00CA5392"/>
    <w:rsid w:val="00D03D5F"/>
    <w:rsid w:val="00D239B9"/>
    <w:rsid w:val="00D421A0"/>
    <w:rsid w:val="00D52730"/>
    <w:rsid w:val="00D71C3A"/>
    <w:rsid w:val="00DB03D9"/>
    <w:rsid w:val="00DB3E0C"/>
    <w:rsid w:val="00E3100E"/>
    <w:rsid w:val="00EA444E"/>
    <w:rsid w:val="00ED0AB7"/>
    <w:rsid w:val="00F14184"/>
    <w:rsid w:val="00F223AE"/>
    <w:rsid w:val="00F24344"/>
    <w:rsid w:val="00F96CAF"/>
    <w:rsid w:val="00FE2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B569"/>
  <w15:chartTrackingRefBased/>
  <w15:docId w15:val="{0BDD0BBF-39D3-42D1-B134-BDA9EFD0C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7579"/>
    <w:pPr>
      <w:spacing w:after="0" w:line="240" w:lineRule="auto"/>
    </w:pPr>
  </w:style>
  <w:style w:type="character" w:styleId="PlaceholderText">
    <w:name w:val="Placeholder Text"/>
    <w:basedOn w:val="DefaultParagraphFont"/>
    <w:uiPriority w:val="99"/>
    <w:semiHidden/>
    <w:rsid w:val="005C31C6"/>
    <w:rPr>
      <w:color w:val="808080"/>
    </w:rPr>
  </w:style>
  <w:style w:type="paragraph" w:styleId="NormalWeb">
    <w:name w:val="Normal (Web)"/>
    <w:basedOn w:val="Normal"/>
    <w:uiPriority w:val="99"/>
    <w:unhideWhenUsed/>
    <w:rsid w:val="004434E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9B3B5B"/>
    <w:rPr>
      <w:sz w:val="16"/>
      <w:szCs w:val="16"/>
    </w:rPr>
  </w:style>
  <w:style w:type="paragraph" w:styleId="CommentText">
    <w:name w:val="annotation text"/>
    <w:basedOn w:val="Normal"/>
    <w:link w:val="CommentTextChar"/>
    <w:uiPriority w:val="99"/>
    <w:semiHidden/>
    <w:unhideWhenUsed/>
    <w:rsid w:val="009B3B5B"/>
    <w:pPr>
      <w:spacing w:line="240" w:lineRule="auto"/>
    </w:pPr>
    <w:rPr>
      <w:sz w:val="20"/>
      <w:szCs w:val="20"/>
    </w:rPr>
  </w:style>
  <w:style w:type="character" w:customStyle="1" w:styleId="CommentTextChar">
    <w:name w:val="Comment Text Char"/>
    <w:basedOn w:val="DefaultParagraphFont"/>
    <w:link w:val="CommentText"/>
    <w:uiPriority w:val="99"/>
    <w:semiHidden/>
    <w:rsid w:val="009B3B5B"/>
    <w:rPr>
      <w:sz w:val="20"/>
      <w:szCs w:val="20"/>
    </w:rPr>
  </w:style>
  <w:style w:type="paragraph" w:styleId="CommentSubject">
    <w:name w:val="annotation subject"/>
    <w:basedOn w:val="CommentText"/>
    <w:next w:val="CommentText"/>
    <w:link w:val="CommentSubjectChar"/>
    <w:uiPriority w:val="99"/>
    <w:semiHidden/>
    <w:unhideWhenUsed/>
    <w:rsid w:val="009B3B5B"/>
    <w:rPr>
      <w:b/>
      <w:bCs/>
    </w:rPr>
  </w:style>
  <w:style w:type="character" w:customStyle="1" w:styleId="CommentSubjectChar">
    <w:name w:val="Comment Subject Char"/>
    <w:basedOn w:val="CommentTextChar"/>
    <w:link w:val="CommentSubject"/>
    <w:uiPriority w:val="99"/>
    <w:semiHidden/>
    <w:rsid w:val="009B3B5B"/>
    <w:rPr>
      <w:b/>
      <w:bCs/>
      <w:sz w:val="20"/>
      <w:szCs w:val="20"/>
    </w:rPr>
  </w:style>
  <w:style w:type="paragraph" w:styleId="BalloonText">
    <w:name w:val="Balloon Text"/>
    <w:basedOn w:val="Normal"/>
    <w:link w:val="BalloonTextChar"/>
    <w:uiPriority w:val="99"/>
    <w:semiHidden/>
    <w:unhideWhenUsed/>
    <w:rsid w:val="009B3B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B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691820">
      <w:bodyDiv w:val="1"/>
      <w:marLeft w:val="0"/>
      <w:marRight w:val="0"/>
      <w:marTop w:val="0"/>
      <w:marBottom w:val="0"/>
      <w:divBdr>
        <w:top w:val="none" w:sz="0" w:space="0" w:color="auto"/>
        <w:left w:val="none" w:sz="0" w:space="0" w:color="auto"/>
        <w:bottom w:val="none" w:sz="0" w:space="0" w:color="auto"/>
        <w:right w:val="none" w:sz="0" w:space="0" w:color="auto"/>
      </w:divBdr>
    </w:div>
    <w:div w:id="191018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5A98-47BE-4BB6-9AE4-8E3D4398E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Pages>
  <Words>19423</Words>
  <Characters>110714</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Mohl</dc:creator>
  <cp:keywords/>
  <dc:description/>
  <cp:lastModifiedBy>Jeffrey Mohl</cp:lastModifiedBy>
  <cp:revision>6</cp:revision>
  <dcterms:created xsi:type="dcterms:W3CDTF">2019-07-18T20:57:00Z</dcterms:created>
  <dcterms:modified xsi:type="dcterms:W3CDTF">2019-07-23T20:19:00Z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e72e5740-c5d8-3245-be69-1f8dc8d560ca</vt:lpwstr>
  </property>
</Properties>
</file>